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CF" w:rsidRPr="005B2ECF" w:rsidRDefault="006845D8" w:rsidP="00CD3938">
      <w:pPr>
        <w:pStyle w:val="berschrift1"/>
        <w:spacing w:before="480" w:after="480"/>
        <w:rPr>
          <w:sz w:val="28"/>
          <w:szCs w:val="28"/>
        </w:rPr>
      </w:pPr>
      <w:bookmarkStart w:id="0" w:name="_GoBack"/>
      <w:bookmarkEnd w:id="0"/>
      <w:r w:rsidRPr="005B2ECF">
        <w:rPr>
          <w:sz w:val="28"/>
          <w:szCs w:val="28"/>
        </w:rPr>
        <w:t>Inform</w:t>
      </w:r>
      <w:r w:rsidR="00896F76" w:rsidRPr="005B2ECF">
        <w:rPr>
          <w:sz w:val="28"/>
          <w:szCs w:val="28"/>
        </w:rPr>
        <w:t>ation zu den Änderungen in den Energiestatistiken</w:t>
      </w:r>
      <w:r w:rsidR="000B46D2">
        <w:rPr>
          <w:sz w:val="28"/>
          <w:szCs w:val="28"/>
        </w:rPr>
        <w:t xml:space="preserve"> ab 2018</w:t>
      </w:r>
    </w:p>
    <w:p w:rsidR="005E5519" w:rsidRDefault="00896F76" w:rsidP="00896F76">
      <w:pPr>
        <w:pStyle w:val="berschrift2"/>
        <w:spacing w:after="120"/>
      </w:pPr>
      <w:r>
        <w:t xml:space="preserve">Neues Energiestatistikgesetz seit </w:t>
      </w:r>
      <w:r w:rsidR="00F07E0B">
        <w:t>März</w:t>
      </w:r>
      <w:r>
        <w:t xml:space="preserve"> 2017 in Kraft</w:t>
      </w:r>
      <w:r w:rsidR="005E5519">
        <w:t xml:space="preserve"> </w:t>
      </w:r>
    </w:p>
    <w:p w:rsidR="00F07E0B" w:rsidRPr="00CD3938" w:rsidRDefault="00F07E0B" w:rsidP="00F07E0B">
      <w:pPr>
        <w:pStyle w:val="Textkrper1"/>
        <w:spacing w:line="360" w:lineRule="auto"/>
        <w:rPr>
          <w:rFonts w:cs="MetaNormalLF-Roman"/>
          <w:bCs/>
          <w:sz w:val="22"/>
          <w:szCs w:val="22"/>
        </w:rPr>
      </w:pPr>
      <w:r w:rsidRPr="00CD3938">
        <w:rPr>
          <w:rFonts w:cs="MetaNormalLF-Roman"/>
          <w:bCs/>
          <w:sz w:val="22"/>
          <w:szCs w:val="22"/>
        </w:rPr>
        <w:t xml:space="preserve">Vorrangiges Ziel des neuen </w:t>
      </w:r>
      <w:r w:rsidRPr="00CD3938">
        <w:rPr>
          <w:sz w:val="22"/>
          <w:szCs w:val="22"/>
        </w:rPr>
        <w:t>Energiestatistikgesetzes (EnStatG)</w:t>
      </w:r>
      <w:r w:rsidRPr="00CD3938">
        <w:rPr>
          <w:rFonts w:cs="MetaNormalLF-Roman"/>
          <w:bCs/>
          <w:sz w:val="22"/>
          <w:szCs w:val="22"/>
        </w:rPr>
        <w:t xml:space="preserve"> ist die Schließung bestehender Datenlücken, vor allem in den Bereichen erneuerbare Energien, Kraft-Wärme-Kopplung (KWK) und Wärme. Zudem führte die </w:t>
      </w:r>
      <w:r w:rsidR="00593D0B" w:rsidRPr="00CD3938">
        <w:rPr>
          <w:rFonts w:cs="MetaNormalLF-Roman"/>
          <w:bCs/>
          <w:sz w:val="22"/>
          <w:szCs w:val="22"/>
        </w:rPr>
        <w:t xml:space="preserve">seinerzeit </w:t>
      </w:r>
      <w:r w:rsidRPr="00CD3938">
        <w:rPr>
          <w:rFonts w:cs="MetaNormalLF-Roman"/>
          <w:bCs/>
          <w:sz w:val="22"/>
          <w:szCs w:val="22"/>
        </w:rPr>
        <w:t>vom Gesetzgeber verordnete Liberalisierung der Strom- und Gasmärkte sowie Entflechtung von Versorgungsunternehmen (Unbundling</w:t>
      </w:r>
      <w:r w:rsidR="00110F74" w:rsidRPr="00CD3938">
        <w:rPr>
          <w:rFonts w:cs="MetaNormalLF-Roman"/>
          <w:bCs/>
          <w:sz w:val="22"/>
          <w:szCs w:val="22"/>
        </w:rPr>
        <w:t>)</w:t>
      </w:r>
      <w:r w:rsidRPr="00CD3938">
        <w:rPr>
          <w:rFonts w:cs="MetaNormalLF-Roman"/>
          <w:bCs/>
          <w:sz w:val="22"/>
          <w:szCs w:val="22"/>
        </w:rPr>
        <w:t xml:space="preserve"> zu einer veränderten Struktur des Energiemarktes, die vom </w:t>
      </w:r>
      <w:r w:rsidR="000B46D2" w:rsidRPr="00CD3938">
        <w:rPr>
          <w:rFonts w:cs="MetaNormalLF-Roman"/>
          <w:bCs/>
          <w:sz w:val="22"/>
          <w:szCs w:val="22"/>
        </w:rPr>
        <w:t xml:space="preserve">bisherigen </w:t>
      </w:r>
      <w:r w:rsidRPr="00CD3938">
        <w:rPr>
          <w:rFonts w:cs="MetaNormalLF-Roman"/>
          <w:bCs/>
          <w:sz w:val="22"/>
          <w:szCs w:val="22"/>
        </w:rPr>
        <w:t xml:space="preserve">EnStatG nicht hinreichend abgebildet wurde. </w:t>
      </w:r>
    </w:p>
    <w:p w:rsidR="003840D3" w:rsidRDefault="005B2ECF" w:rsidP="003840D3">
      <w:pPr>
        <w:pStyle w:val="Textkrper1"/>
        <w:spacing w:line="360" w:lineRule="auto"/>
        <w:rPr>
          <w:rFonts w:cs="MetaNormalLF-Roman"/>
          <w:bCs/>
        </w:rPr>
      </w:pPr>
      <w:r w:rsidRPr="00CD3938">
        <w:rPr>
          <w:rFonts w:cs="MetaNormalLF-Roman"/>
          <w:bCs/>
          <w:sz w:val="22"/>
          <w:szCs w:val="22"/>
        </w:rPr>
        <w:t xml:space="preserve">Mit der Umsetzung </w:t>
      </w:r>
      <w:r w:rsidR="003840D3" w:rsidRPr="00CD3938">
        <w:rPr>
          <w:rFonts w:cs="MetaNormalLF-Roman"/>
          <w:bCs/>
          <w:sz w:val="22"/>
          <w:szCs w:val="22"/>
        </w:rPr>
        <w:t xml:space="preserve">des novellierten Energiestatistikgesetzes </w:t>
      </w:r>
      <w:r w:rsidR="001B0FD8" w:rsidRPr="00CD3938">
        <w:rPr>
          <w:rFonts w:cs="MetaNormalLF-Roman"/>
          <w:bCs/>
          <w:sz w:val="22"/>
          <w:szCs w:val="22"/>
        </w:rPr>
        <w:t>werden die</w:t>
      </w:r>
      <w:r w:rsidRPr="00CD3938">
        <w:rPr>
          <w:rFonts w:cs="MetaNormalLF-Roman"/>
          <w:bCs/>
          <w:sz w:val="22"/>
          <w:szCs w:val="22"/>
        </w:rPr>
        <w:t xml:space="preserve"> monatlichen und jährlichen Energiestatistiken </w:t>
      </w:r>
      <w:r w:rsidR="001B0FD8" w:rsidRPr="00CD3938">
        <w:rPr>
          <w:rFonts w:cs="MetaNormalLF-Roman"/>
          <w:bCs/>
          <w:sz w:val="22"/>
          <w:szCs w:val="22"/>
        </w:rPr>
        <w:t>entsprechend angepasst</w:t>
      </w:r>
      <w:r w:rsidRPr="00CD3938">
        <w:rPr>
          <w:rFonts w:cs="MetaNormalLF-Roman"/>
          <w:bCs/>
          <w:sz w:val="22"/>
          <w:szCs w:val="22"/>
        </w:rPr>
        <w:t xml:space="preserve">. Die </w:t>
      </w:r>
      <w:r w:rsidR="003840D3" w:rsidRPr="00CD3938">
        <w:rPr>
          <w:rFonts w:cs="MetaNormalLF-Roman"/>
          <w:bCs/>
          <w:sz w:val="22"/>
          <w:szCs w:val="22"/>
        </w:rPr>
        <w:t xml:space="preserve">Monatserhebungen </w:t>
      </w:r>
      <w:r w:rsidRPr="00CD3938">
        <w:rPr>
          <w:rFonts w:cs="MetaNormalLF-Roman"/>
          <w:bCs/>
          <w:sz w:val="22"/>
          <w:szCs w:val="22"/>
        </w:rPr>
        <w:t xml:space="preserve">werden ab dem </w:t>
      </w:r>
      <w:r w:rsidR="003840D3" w:rsidRPr="00CD3938">
        <w:rPr>
          <w:rFonts w:cs="MetaNormalLF-Roman"/>
          <w:bCs/>
          <w:sz w:val="22"/>
          <w:szCs w:val="22"/>
        </w:rPr>
        <w:t>Berichtsmonat Januar 2018</w:t>
      </w:r>
      <w:r w:rsidRPr="00CD3938">
        <w:rPr>
          <w:rFonts w:cs="MetaNormalLF-Roman"/>
          <w:bCs/>
          <w:sz w:val="22"/>
          <w:szCs w:val="22"/>
        </w:rPr>
        <w:t xml:space="preserve"> nach dem</w:t>
      </w:r>
      <w:r w:rsidR="000B46D2" w:rsidRPr="00CD3938">
        <w:rPr>
          <w:rFonts w:cs="MetaNormalLF-Roman"/>
          <w:bCs/>
          <w:sz w:val="22"/>
          <w:szCs w:val="22"/>
        </w:rPr>
        <w:t xml:space="preserve"> neuen</w:t>
      </w:r>
      <w:r w:rsidRPr="00CD3938">
        <w:rPr>
          <w:rFonts w:cs="MetaNormalLF-Roman"/>
          <w:bCs/>
          <w:sz w:val="22"/>
          <w:szCs w:val="22"/>
        </w:rPr>
        <w:t xml:space="preserve"> EnStatG durchgeführt.</w:t>
      </w:r>
      <w:r w:rsidR="003840D3" w:rsidRPr="00CD3938">
        <w:rPr>
          <w:rFonts w:cs="MetaNormalLF-Roman"/>
          <w:bCs/>
          <w:sz w:val="22"/>
          <w:szCs w:val="22"/>
        </w:rPr>
        <w:t xml:space="preserve"> Aufgrund der Verzahnung von monatlichen und jährlichen Erhebungen </w:t>
      </w:r>
      <w:r w:rsidRPr="00CD3938">
        <w:rPr>
          <w:rFonts w:cs="MetaNormalLF-Roman"/>
          <w:bCs/>
          <w:sz w:val="22"/>
          <w:szCs w:val="22"/>
        </w:rPr>
        <w:t xml:space="preserve">werden </w:t>
      </w:r>
      <w:r w:rsidR="003840D3" w:rsidRPr="00CD3938">
        <w:rPr>
          <w:rFonts w:cs="MetaNormalLF-Roman"/>
          <w:bCs/>
          <w:sz w:val="22"/>
          <w:szCs w:val="22"/>
        </w:rPr>
        <w:t xml:space="preserve">die </w:t>
      </w:r>
      <w:r w:rsidR="00380086" w:rsidRPr="00CD3938">
        <w:rPr>
          <w:rFonts w:cs="MetaNormalLF-Roman"/>
          <w:bCs/>
          <w:sz w:val="22"/>
          <w:szCs w:val="22"/>
        </w:rPr>
        <w:t xml:space="preserve">Änderungen für die </w:t>
      </w:r>
      <w:r w:rsidR="003840D3" w:rsidRPr="00CD3938">
        <w:rPr>
          <w:rFonts w:cs="MetaNormalLF-Roman"/>
          <w:bCs/>
          <w:sz w:val="22"/>
          <w:szCs w:val="22"/>
        </w:rPr>
        <w:t xml:space="preserve">Jahreserhebungen </w:t>
      </w:r>
      <w:r w:rsidRPr="00CD3938">
        <w:rPr>
          <w:rFonts w:cs="MetaNormalLF-Roman"/>
          <w:bCs/>
          <w:sz w:val="22"/>
          <w:szCs w:val="22"/>
        </w:rPr>
        <w:t>erstmals im Jahr 2019 (</w:t>
      </w:r>
      <w:r w:rsidR="003840D3" w:rsidRPr="00CD3938">
        <w:rPr>
          <w:rFonts w:cs="MetaNormalLF-Roman"/>
          <w:bCs/>
          <w:sz w:val="22"/>
          <w:szCs w:val="22"/>
        </w:rPr>
        <w:t>für das Berichtsjahr 2018</w:t>
      </w:r>
      <w:r w:rsidRPr="00CD3938">
        <w:rPr>
          <w:rFonts w:cs="MetaNormalLF-Roman"/>
          <w:bCs/>
          <w:sz w:val="22"/>
          <w:szCs w:val="22"/>
        </w:rPr>
        <w:t>)</w:t>
      </w:r>
      <w:r w:rsidR="003840D3" w:rsidRPr="00CD3938">
        <w:rPr>
          <w:rFonts w:cs="MetaNormalLF-Roman"/>
          <w:bCs/>
          <w:sz w:val="22"/>
          <w:szCs w:val="22"/>
        </w:rPr>
        <w:t xml:space="preserve"> </w:t>
      </w:r>
      <w:r w:rsidR="00243F8A" w:rsidRPr="00CD3938">
        <w:rPr>
          <w:rFonts w:cs="MetaNormalLF-Roman"/>
          <w:bCs/>
          <w:sz w:val="22"/>
          <w:szCs w:val="22"/>
        </w:rPr>
        <w:t>wirksam</w:t>
      </w:r>
      <w:r w:rsidR="003840D3" w:rsidRPr="00CD3938">
        <w:rPr>
          <w:rFonts w:cs="MetaNormalLF-Roman"/>
          <w:bCs/>
          <w:sz w:val="22"/>
          <w:szCs w:val="22"/>
        </w:rPr>
        <w:t>.</w:t>
      </w:r>
      <w:r w:rsidR="003840D3" w:rsidRPr="003840D3">
        <w:rPr>
          <w:rFonts w:cs="MetaNormalLF-Roman"/>
          <w:bCs/>
        </w:rPr>
        <w:t xml:space="preserve"> </w:t>
      </w:r>
    </w:p>
    <w:p w:rsidR="005B2ECF" w:rsidRDefault="005B2ECF" w:rsidP="005B2ECF">
      <w:pPr>
        <w:pStyle w:val="berschrift2"/>
        <w:spacing w:after="120"/>
      </w:pPr>
      <w:r>
        <w:t xml:space="preserve">Steigende Nachfrage nach energiestatistischen Daten </w:t>
      </w:r>
    </w:p>
    <w:p w:rsidR="005B2ECF" w:rsidRPr="00CD3938" w:rsidRDefault="005B2ECF" w:rsidP="005B2ECF">
      <w:pPr>
        <w:pStyle w:val="Textkrper1"/>
        <w:spacing w:line="360" w:lineRule="auto"/>
        <w:rPr>
          <w:rFonts w:cs="MetaNormalLF-Roman"/>
          <w:bCs/>
          <w:sz w:val="22"/>
          <w:szCs w:val="22"/>
        </w:rPr>
      </w:pPr>
      <w:r w:rsidRPr="00CD3938">
        <w:rPr>
          <w:rFonts w:cs="MetaNormalLF-Roman"/>
          <w:bCs/>
          <w:sz w:val="22"/>
          <w:szCs w:val="22"/>
        </w:rPr>
        <w:t xml:space="preserve">Der gestiegene Datenbedarf an amtlichen Daten der Energiestatistik ergibt sich aus </w:t>
      </w:r>
      <w:r w:rsidR="0056630F" w:rsidRPr="00CD3938">
        <w:rPr>
          <w:rFonts w:cs="MetaNormalLF-Roman"/>
          <w:bCs/>
          <w:sz w:val="22"/>
          <w:szCs w:val="22"/>
        </w:rPr>
        <w:t>einer Ausweitung der Berichtspflichten an internationale Organisationen sowie a</w:t>
      </w:r>
      <w:r w:rsidR="00DC61D5" w:rsidRPr="00CD3938">
        <w:rPr>
          <w:rFonts w:cs="MetaNormalLF-Roman"/>
          <w:bCs/>
          <w:sz w:val="22"/>
          <w:szCs w:val="22"/>
        </w:rPr>
        <w:t>us</w:t>
      </w:r>
      <w:r w:rsidR="0056630F" w:rsidRPr="00CD3938">
        <w:rPr>
          <w:rFonts w:cs="MetaNormalLF-Roman"/>
          <w:bCs/>
          <w:sz w:val="22"/>
          <w:szCs w:val="22"/>
        </w:rPr>
        <w:t xml:space="preserve"> gestiegene</w:t>
      </w:r>
      <w:r w:rsidR="00DC61D5" w:rsidRPr="00CD3938">
        <w:rPr>
          <w:rFonts w:cs="MetaNormalLF-Roman"/>
          <w:bCs/>
          <w:sz w:val="22"/>
          <w:szCs w:val="22"/>
        </w:rPr>
        <w:t>n</w:t>
      </w:r>
      <w:r w:rsidR="0056630F" w:rsidRPr="00CD3938">
        <w:rPr>
          <w:rFonts w:cs="MetaNormalLF-Roman"/>
          <w:bCs/>
          <w:sz w:val="22"/>
          <w:szCs w:val="22"/>
        </w:rPr>
        <w:t xml:space="preserve"> </w:t>
      </w:r>
      <w:r w:rsidRPr="00CD3938">
        <w:rPr>
          <w:rFonts w:cs="MetaNormalLF-Roman"/>
          <w:bCs/>
          <w:sz w:val="22"/>
          <w:szCs w:val="22"/>
        </w:rPr>
        <w:t>Anforderungen auf Bundes- und Länderebene</w:t>
      </w:r>
      <w:r w:rsidR="0056630F" w:rsidRPr="00CD3938">
        <w:rPr>
          <w:rFonts w:cs="MetaNormalLF-Roman"/>
          <w:bCs/>
          <w:sz w:val="22"/>
          <w:szCs w:val="22"/>
        </w:rPr>
        <w:t xml:space="preserve">. Hierbei </w:t>
      </w:r>
      <w:r w:rsidRPr="00CD3938">
        <w:rPr>
          <w:rFonts w:cs="MetaNormalLF-Roman"/>
          <w:bCs/>
          <w:sz w:val="22"/>
          <w:szCs w:val="22"/>
        </w:rPr>
        <w:t xml:space="preserve">ist vor allem die Einführung eines umfassenden Monitorings der Energiewende zu nennen. </w:t>
      </w:r>
      <w:r w:rsidR="0056630F" w:rsidRPr="00CD3938">
        <w:rPr>
          <w:rFonts w:cs="MetaNormalLF-Roman"/>
          <w:bCs/>
          <w:sz w:val="22"/>
          <w:szCs w:val="22"/>
        </w:rPr>
        <w:t xml:space="preserve">Auch die neuen wirtschaftlichen, juristischen und technischen Rahmenbedingungen, die durch Energiewende und Unbundling auf dem Energiemarkt hervorgerufen wurden, führten zu immer stärkeren „blinden Flecken“ der Energiestatistik. </w:t>
      </w:r>
      <w:r w:rsidRPr="00CD3938">
        <w:rPr>
          <w:rFonts w:cs="MetaNormalLF-Roman"/>
          <w:bCs/>
          <w:sz w:val="22"/>
          <w:szCs w:val="22"/>
        </w:rPr>
        <w:t>Die Gesetzesnovelle wurde daher genutzt, um die Energiestatistik an den Stellen fortzuentwickeln, an denen Bedarfe erkennbar waren</w:t>
      </w:r>
      <w:r w:rsidR="0056630F" w:rsidRPr="00CD3938">
        <w:rPr>
          <w:rFonts w:cs="MetaNormalLF-Roman"/>
          <w:bCs/>
          <w:sz w:val="22"/>
          <w:szCs w:val="22"/>
        </w:rPr>
        <w:t xml:space="preserve">. </w:t>
      </w:r>
      <w:r w:rsidR="00380086" w:rsidRPr="00CD3938">
        <w:rPr>
          <w:rFonts w:cs="MetaNormalLF-Roman"/>
          <w:bCs/>
          <w:sz w:val="22"/>
          <w:szCs w:val="22"/>
        </w:rPr>
        <w:t>Die Novellierung wurde dabei grundsätzlich auch von den Verbänden, wie beispielsweise BDEW, VIK und AGFW, unterstützt.</w:t>
      </w:r>
    </w:p>
    <w:p w:rsidR="008D25BC" w:rsidRDefault="008D25BC" w:rsidP="008D25BC">
      <w:pPr>
        <w:pStyle w:val="berschrift2"/>
        <w:spacing w:after="120"/>
      </w:pPr>
      <w:r w:rsidRPr="008D25BC">
        <w:t xml:space="preserve">Maßnahmen zur Entlastung der Berichtspflichtigen </w:t>
      </w:r>
    </w:p>
    <w:p w:rsidR="00A87E62" w:rsidRPr="00CD3938" w:rsidRDefault="00380086" w:rsidP="008D25BC">
      <w:pPr>
        <w:pStyle w:val="Textkrper1"/>
        <w:spacing w:line="360" w:lineRule="auto"/>
        <w:rPr>
          <w:rFonts w:cs="MetaNormalLF-Roman"/>
          <w:bCs/>
          <w:sz w:val="18"/>
          <w:szCs w:val="18"/>
        </w:rPr>
      </w:pPr>
      <w:r w:rsidRPr="00CD3938">
        <w:rPr>
          <w:rFonts w:cs="MetaNormalLF-Roman"/>
          <w:bCs/>
          <w:sz w:val="22"/>
          <w:szCs w:val="22"/>
        </w:rPr>
        <w:t xml:space="preserve">Die Ausweitung der Berichtskreise sowie die Aufnahme neuer Merkmale in einzelnen Erhebungen sind zur Deckung des Datenbedarfs unvermeidbar. Um die Mehrbelastung der Berichtspflichtigen so gering wie möglich zu halten, wurden bereits bei der Konzeption des EnStatG zahlreiche Maßnahmen ergriffen. </w:t>
      </w:r>
      <w:r w:rsidR="00B1282A" w:rsidRPr="00CD3938">
        <w:rPr>
          <w:rFonts w:cs="MetaNormalLF-Roman"/>
          <w:bCs/>
          <w:sz w:val="22"/>
          <w:szCs w:val="22"/>
        </w:rPr>
        <w:t>Dazu zähl</w:t>
      </w:r>
      <w:r w:rsidR="006A3651" w:rsidRPr="00CD3938">
        <w:rPr>
          <w:rFonts w:cs="MetaNormalLF-Roman"/>
          <w:bCs/>
          <w:sz w:val="22"/>
          <w:szCs w:val="22"/>
        </w:rPr>
        <w:t>en</w:t>
      </w:r>
      <w:r w:rsidR="00B1282A" w:rsidRPr="00CD3938">
        <w:rPr>
          <w:rFonts w:cs="MetaNormalLF-Roman"/>
          <w:bCs/>
          <w:sz w:val="22"/>
          <w:szCs w:val="22"/>
        </w:rPr>
        <w:t xml:space="preserve"> beispielsweise </w:t>
      </w:r>
      <w:r w:rsidR="008D25BC" w:rsidRPr="00CD3938">
        <w:rPr>
          <w:rFonts w:cs="MetaNormalLF-Roman"/>
          <w:bCs/>
          <w:sz w:val="22"/>
          <w:szCs w:val="22"/>
        </w:rPr>
        <w:t>die Beibehaltung einer Abschneidegrenze</w:t>
      </w:r>
      <w:r w:rsidR="00B1282A" w:rsidRPr="00CD3938">
        <w:rPr>
          <w:rFonts w:cs="MetaNormalLF-Roman"/>
          <w:bCs/>
          <w:sz w:val="22"/>
          <w:szCs w:val="22"/>
        </w:rPr>
        <w:t xml:space="preserve"> </w:t>
      </w:r>
      <w:r w:rsidR="006A3651" w:rsidRPr="00CD3938">
        <w:rPr>
          <w:rFonts w:cs="MetaNormalLF-Roman"/>
          <w:bCs/>
          <w:sz w:val="22"/>
          <w:szCs w:val="22"/>
        </w:rPr>
        <w:t xml:space="preserve">bei der Feststellung des Berichtskreises </w:t>
      </w:r>
      <w:r w:rsidR="00B1282A" w:rsidRPr="00CD3938">
        <w:rPr>
          <w:rFonts w:cs="MetaNormalLF-Roman"/>
          <w:bCs/>
          <w:sz w:val="22"/>
          <w:szCs w:val="22"/>
        </w:rPr>
        <w:t xml:space="preserve">sowie </w:t>
      </w:r>
      <w:r w:rsidR="006A3651" w:rsidRPr="00CD3938">
        <w:rPr>
          <w:rFonts w:cs="MetaNormalLF-Roman"/>
          <w:bCs/>
          <w:sz w:val="22"/>
          <w:szCs w:val="22"/>
        </w:rPr>
        <w:t xml:space="preserve">die Beibehaltung </w:t>
      </w:r>
      <w:r w:rsidR="008D25BC" w:rsidRPr="00CD3938">
        <w:rPr>
          <w:rFonts w:cs="MetaNormalLF-Roman"/>
          <w:bCs/>
          <w:sz w:val="22"/>
          <w:szCs w:val="22"/>
        </w:rPr>
        <w:t>der Periodizität</w:t>
      </w:r>
      <w:r w:rsidR="006A3651" w:rsidRPr="00CD3938">
        <w:rPr>
          <w:rFonts w:cs="MetaNormalLF-Roman"/>
          <w:bCs/>
          <w:sz w:val="22"/>
          <w:szCs w:val="22"/>
        </w:rPr>
        <w:t>en der Erhebungen</w:t>
      </w:r>
      <w:r w:rsidR="008D25BC" w:rsidRPr="00CD3938">
        <w:rPr>
          <w:rFonts w:cs="MetaNormalLF-Roman"/>
          <w:bCs/>
          <w:sz w:val="22"/>
          <w:szCs w:val="22"/>
        </w:rPr>
        <w:t xml:space="preserve">. </w:t>
      </w:r>
      <w:r w:rsidR="00B1282A" w:rsidRPr="00CD3938">
        <w:rPr>
          <w:rFonts w:cs="MetaNormalLF-Roman"/>
          <w:bCs/>
          <w:sz w:val="22"/>
          <w:szCs w:val="22"/>
        </w:rPr>
        <w:t xml:space="preserve">Auch wurde </w:t>
      </w:r>
      <w:r w:rsidR="006A3651" w:rsidRPr="00CD3938">
        <w:rPr>
          <w:rFonts w:cs="MetaNormalLF-Roman"/>
          <w:bCs/>
          <w:sz w:val="22"/>
          <w:szCs w:val="22"/>
        </w:rPr>
        <w:t>eingehen</w:t>
      </w:r>
      <w:r w:rsidR="00B1282A" w:rsidRPr="00CD3938">
        <w:rPr>
          <w:rFonts w:cs="MetaNormalLF-Roman"/>
          <w:bCs/>
          <w:sz w:val="22"/>
          <w:szCs w:val="22"/>
        </w:rPr>
        <w:t xml:space="preserve">d geprüft, ob alle bislang erhobenen Merkmale weiterhin benötigt werden. </w:t>
      </w:r>
      <w:r w:rsidR="00593D0B" w:rsidRPr="00CD3938">
        <w:rPr>
          <w:rFonts w:cs="MetaNormalLF-Roman"/>
          <w:bCs/>
          <w:sz w:val="22"/>
          <w:szCs w:val="22"/>
        </w:rPr>
        <w:t xml:space="preserve">Zum besseren Verständnis </w:t>
      </w:r>
      <w:r w:rsidR="00AD37ED" w:rsidRPr="00CD3938">
        <w:rPr>
          <w:rFonts w:cs="MetaNormalLF-Roman"/>
          <w:bCs/>
          <w:sz w:val="22"/>
          <w:szCs w:val="22"/>
        </w:rPr>
        <w:t xml:space="preserve">der nach dem EnStatG zu erhebenden Merkmale </w:t>
      </w:r>
      <w:r w:rsidR="009F7B87" w:rsidRPr="00CD3938">
        <w:rPr>
          <w:rFonts w:cs="MetaNormalLF-Roman"/>
          <w:bCs/>
          <w:sz w:val="22"/>
          <w:szCs w:val="22"/>
        </w:rPr>
        <w:t xml:space="preserve">wurden </w:t>
      </w:r>
      <w:r w:rsidR="00593D0B" w:rsidRPr="00CD3938">
        <w:rPr>
          <w:rFonts w:cs="MetaNormalLF-Roman"/>
          <w:bCs/>
          <w:sz w:val="22"/>
          <w:szCs w:val="22"/>
        </w:rPr>
        <w:t xml:space="preserve">ferner </w:t>
      </w:r>
      <w:r w:rsidR="009F7B87" w:rsidRPr="00CD3938">
        <w:rPr>
          <w:rFonts w:cs="MetaNormalLF-Roman"/>
          <w:bCs/>
          <w:sz w:val="22"/>
          <w:szCs w:val="22"/>
        </w:rPr>
        <w:t xml:space="preserve">die Definitionen an </w:t>
      </w:r>
      <w:r w:rsidR="00593D0B" w:rsidRPr="00CD3938">
        <w:rPr>
          <w:rFonts w:cs="MetaNormalLF-Roman"/>
          <w:bCs/>
          <w:sz w:val="22"/>
          <w:szCs w:val="22"/>
        </w:rPr>
        <w:t xml:space="preserve">bereits </w:t>
      </w:r>
      <w:r w:rsidR="009F7B87" w:rsidRPr="00CD3938">
        <w:rPr>
          <w:rFonts w:cs="MetaNormalLF-Roman"/>
          <w:bCs/>
          <w:sz w:val="22"/>
          <w:szCs w:val="22"/>
        </w:rPr>
        <w:t>bestehende Erläuterungen angepasst. Hier</w:t>
      </w:r>
      <w:r w:rsidR="00593D0B" w:rsidRPr="00CD3938">
        <w:rPr>
          <w:rFonts w:cs="MetaNormalLF-Roman"/>
          <w:bCs/>
          <w:sz w:val="22"/>
          <w:szCs w:val="22"/>
        </w:rPr>
        <w:t xml:space="preserve"> ist </w:t>
      </w:r>
      <w:r w:rsidR="009946CE" w:rsidRPr="00CD3938">
        <w:rPr>
          <w:rFonts w:cs="MetaNormalLF-Roman"/>
          <w:bCs/>
          <w:sz w:val="22"/>
          <w:szCs w:val="22"/>
        </w:rPr>
        <w:t xml:space="preserve">in </w:t>
      </w:r>
      <w:r w:rsidR="009F7B87" w:rsidRPr="00CD3938">
        <w:rPr>
          <w:rFonts w:cs="MetaNormalLF-Roman"/>
          <w:bCs/>
          <w:sz w:val="22"/>
          <w:szCs w:val="22"/>
        </w:rPr>
        <w:t>erster Linie das Energiewirtschaftsgesetz (EnWG)</w:t>
      </w:r>
      <w:r w:rsidR="00593D0B" w:rsidRPr="00CD3938">
        <w:rPr>
          <w:rFonts w:cs="MetaNormalLF-Roman"/>
          <w:bCs/>
          <w:sz w:val="22"/>
          <w:szCs w:val="22"/>
        </w:rPr>
        <w:t xml:space="preserve"> zu nennen</w:t>
      </w:r>
      <w:r w:rsidR="009F7B87" w:rsidRPr="00CD3938">
        <w:rPr>
          <w:rFonts w:cs="MetaNormalLF-Roman"/>
          <w:bCs/>
          <w:sz w:val="22"/>
          <w:szCs w:val="22"/>
        </w:rPr>
        <w:t>.</w:t>
      </w:r>
      <w:r w:rsidR="00CD3938" w:rsidRPr="00CD3938">
        <w:rPr>
          <w:rFonts w:cs="MetaNormalLF-Roman"/>
          <w:bCs/>
          <w:sz w:val="22"/>
          <w:szCs w:val="22"/>
        </w:rPr>
        <w:t xml:space="preserve"> B</w:t>
      </w:r>
      <w:r w:rsidR="00B1282A" w:rsidRPr="00CD3938">
        <w:rPr>
          <w:rFonts w:cs="MetaNormalLF-Roman"/>
          <w:bCs/>
          <w:sz w:val="22"/>
          <w:szCs w:val="22"/>
        </w:rPr>
        <w:t xml:space="preserve">ei der Erstellung der </w:t>
      </w:r>
      <w:r w:rsidRPr="00CD3938">
        <w:rPr>
          <w:rFonts w:cs="MetaNormalLF-Roman"/>
          <w:bCs/>
          <w:sz w:val="22"/>
          <w:szCs w:val="22"/>
        </w:rPr>
        <w:t xml:space="preserve">Erhebungsunterlagen </w:t>
      </w:r>
      <w:r w:rsidR="00B1282A" w:rsidRPr="00CD3938">
        <w:rPr>
          <w:rFonts w:cs="MetaNormalLF-Roman"/>
          <w:bCs/>
          <w:sz w:val="22"/>
          <w:szCs w:val="22"/>
        </w:rPr>
        <w:t xml:space="preserve">wurde zudem darauf geachtet, die Beantwortung der Fragen zu erleichtern. So </w:t>
      </w:r>
      <w:r w:rsidR="00B77BC7" w:rsidRPr="00CD3938">
        <w:rPr>
          <w:rFonts w:cs="MetaNormalLF-Roman"/>
          <w:bCs/>
          <w:sz w:val="22"/>
          <w:szCs w:val="22"/>
        </w:rPr>
        <w:t xml:space="preserve">müssen </w:t>
      </w:r>
      <w:r w:rsidR="008D25BC" w:rsidRPr="00CD3938">
        <w:rPr>
          <w:rFonts w:cs="MetaNormalLF-Roman"/>
          <w:bCs/>
          <w:sz w:val="22"/>
          <w:szCs w:val="22"/>
        </w:rPr>
        <w:t xml:space="preserve">neu eingeführte und sehr komplexe Merkmale, wie beispielsweise die Primärenergieeinsparung, nicht direkt </w:t>
      </w:r>
      <w:r w:rsidR="00B77BC7" w:rsidRPr="00CD3938">
        <w:rPr>
          <w:rFonts w:cs="MetaNormalLF-Roman"/>
          <w:bCs/>
          <w:sz w:val="22"/>
          <w:szCs w:val="22"/>
        </w:rPr>
        <w:t xml:space="preserve">angegeben werden, sondern lassen sich </w:t>
      </w:r>
      <w:r w:rsidR="008D25BC" w:rsidRPr="00CD3938">
        <w:rPr>
          <w:rFonts w:cs="MetaNormalLF-Roman"/>
          <w:bCs/>
          <w:sz w:val="22"/>
          <w:szCs w:val="22"/>
        </w:rPr>
        <w:t>durch Angaben berechne</w:t>
      </w:r>
      <w:r w:rsidR="00B77BC7" w:rsidRPr="00CD3938">
        <w:rPr>
          <w:rFonts w:cs="MetaNormalLF-Roman"/>
          <w:bCs/>
          <w:sz w:val="22"/>
          <w:szCs w:val="22"/>
        </w:rPr>
        <w:t>n</w:t>
      </w:r>
      <w:r w:rsidR="008D25BC" w:rsidRPr="00CD3938">
        <w:rPr>
          <w:rFonts w:cs="MetaNormalLF-Roman"/>
          <w:bCs/>
          <w:sz w:val="22"/>
          <w:szCs w:val="22"/>
        </w:rPr>
        <w:t xml:space="preserve">, </w:t>
      </w:r>
      <w:r w:rsidR="008D25BC" w:rsidRPr="00CD3938">
        <w:rPr>
          <w:rFonts w:cs="MetaNormalLF-Roman"/>
          <w:bCs/>
          <w:sz w:val="22"/>
          <w:szCs w:val="22"/>
        </w:rPr>
        <w:lastRenderedPageBreak/>
        <w:t xml:space="preserve">die </w:t>
      </w:r>
      <w:r w:rsidR="00B77BC7" w:rsidRPr="00CD3938">
        <w:rPr>
          <w:rFonts w:cs="MetaNormalLF-Roman"/>
          <w:bCs/>
          <w:sz w:val="22"/>
          <w:szCs w:val="22"/>
        </w:rPr>
        <w:t xml:space="preserve">in der Regel </w:t>
      </w:r>
      <w:r w:rsidR="004003C6" w:rsidRPr="00CD3938">
        <w:rPr>
          <w:rFonts w:cs="MetaNormalLF-Roman"/>
          <w:bCs/>
          <w:sz w:val="22"/>
          <w:szCs w:val="22"/>
        </w:rPr>
        <w:t>jedem Auskunftspflichtigen vorliegen</w:t>
      </w:r>
      <w:r w:rsidR="008D25BC" w:rsidRPr="00CD3938">
        <w:rPr>
          <w:rFonts w:cs="MetaNormalLF-Roman"/>
          <w:bCs/>
          <w:sz w:val="22"/>
          <w:szCs w:val="22"/>
        </w:rPr>
        <w:t xml:space="preserve">. Zur </w:t>
      </w:r>
      <w:r w:rsidR="00B77BC7" w:rsidRPr="00CD3938">
        <w:rPr>
          <w:rFonts w:cs="MetaNormalLF-Roman"/>
          <w:bCs/>
          <w:sz w:val="22"/>
          <w:szCs w:val="22"/>
        </w:rPr>
        <w:t xml:space="preserve">eigenen Kontrolle </w:t>
      </w:r>
      <w:r w:rsidR="008D25BC" w:rsidRPr="00CD3938">
        <w:rPr>
          <w:rFonts w:cs="MetaNormalLF-Roman"/>
          <w:bCs/>
          <w:sz w:val="22"/>
          <w:szCs w:val="22"/>
        </w:rPr>
        <w:t xml:space="preserve">und zur Verbesserung der Datenqualität </w:t>
      </w:r>
      <w:r w:rsidR="00B77BC7" w:rsidRPr="00CD3938">
        <w:rPr>
          <w:rFonts w:cs="MetaNormalLF-Roman"/>
          <w:bCs/>
          <w:sz w:val="22"/>
          <w:szCs w:val="22"/>
        </w:rPr>
        <w:t>sind</w:t>
      </w:r>
      <w:r w:rsidR="008D25BC" w:rsidRPr="00CD3938">
        <w:rPr>
          <w:rFonts w:cs="MetaNormalLF-Roman"/>
          <w:bCs/>
          <w:sz w:val="22"/>
          <w:szCs w:val="22"/>
        </w:rPr>
        <w:t xml:space="preserve"> die</w:t>
      </w:r>
      <w:r w:rsidR="008F6BA0" w:rsidRPr="00CD3938">
        <w:rPr>
          <w:rFonts w:cs="MetaNormalLF-Roman"/>
          <w:bCs/>
          <w:sz w:val="22"/>
          <w:szCs w:val="22"/>
        </w:rPr>
        <w:t>se</w:t>
      </w:r>
      <w:r w:rsidR="008D25BC" w:rsidRPr="00CD3938">
        <w:rPr>
          <w:rFonts w:cs="MetaNormalLF-Roman"/>
          <w:bCs/>
          <w:sz w:val="22"/>
          <w:szCs w:val="22"/>
        </w:rPr>
        <w:t xml:space="preserve"> Berechnungen direkt in das Erhebungsformular integriert</w:t>
      </w:r>
      <w:r w:rsidR="00593D0B" w:rsidRPr="00CD3938">
        <w:rPr>
          <w:rFonts w:cs="MetaNormalLF-Roman"/>
          <w:bCs/>
          <w:sz w:val="22"/>
          <w:szCs w:val="22"/>
        </w:rPr>
        <w:t xml:space="preserve"> und können somit manuell bearbeitet werden.</w:t>
      </w:r>
      <w:r w:rsidR="009F7B87" w:rsidRPr="00CD3938">
        <w:rPr>
          <w:rFonts w:cs="MetaNormalLF-Roman"/>
          <w:bCs/>
          <w:sz w:val="22"/>
          <w:szCs w:val="22"/>
        </w:rPr>
        <w:t xml:space="preserve"> </w:t>
      </w:r>
      <w:r w:rsidR="00243F8A" w:rsidRPr="00CD3938">
        <w:rPr>
          <w:rFonts w:cs="MetaNormalLF-Roman"/>
          <w:bCs/>
          <w:sz w:val="22"/>
          <w:szCs w:val="22"/>
        </w:rPr>
        <w:t xml:space="preserve">Gleichwohl ist anzumerken, dass die Novelle – ungeachtet der beschriebenen Maßnahmen zur Entlastung der Berichtspflichtigen –bei </w:t>
      </w:r>
      <w:r w:rsidR="00AD37ED" w:rsidRPr="00CD3938">
        <w:rPr>
          <w:rFonts w:cs="MetaNormalLF-Roman"/>
          <w:bCs/>
          <w:sz w:val="22"/>
          <w:szCs w:val="22"/>
        </w:rPr>
        <w:t>einigen</w:t>
      </w:r>
      <w:r w:rsidR="00243F8A" w:rsidRPr="00CD3938">
        <w:rPr>
          <w:rFonts w:cs="MetaNormalLF-Roman"/>
          <w:bCs/>
          <w:sz w:val="22"/>
          <w:szCs w:val="22"/>
        </w:rPr>
        <w:t xml:space="preserve"> Erhebungen eine merkliche Ausweitung der zu meldenden Daten bewirkt.</w:t>
      </w:r>
    </w:p>
    <w:p w:rsidR="00A87E62" w:rsidRDefault="00A87E62" w:rsidP="00A87E62">
      <w:pPr>
        <w:pStyle w:val="berschrift2"/>
        <w:spacing w:after="120"/>
      </w:pPr>
      <w:r>
        <w:t>Neue Online-Fragebögen erleichtern Datenmeldung</w:t>
      </w:r>
      <w:r w:rsidRPr="008D25BC">
        <w:t xml:space="preserve"> </w:t>
      </w:r>
    </w:p>
    <w:p w:rsidR="00436846" w:rsidRPr="00CD3938" w:rsidRDefault="007904A0" w:rsidP="008D25BC">
      <w:pPr>
        <w:pStyle w:val="Textkrper1"/>
        <w:spacing w:line="360" w:lineRule="auto"/>
        <w:rPr>
          <w:rFonts w:cs="MetaNormalLF-Roman"/>
          <w:bCs/>
          <w:sz w:val="22"/>
          <w:szCs w:val="22"/>
        </w:rPr>
      </w:pPr>
      <w:r w:rsidRPr="00CD3938">
        <w:rPr>
          <w:rFonts w:cs="MetaNormalLF-Roman"/>
          <w:bCs/>
          <w:sz w:val="22"/>
          <w:szCs w:val="22"/>
        </w:rPr>
        <w:t>Weitaus größeres Entlastungspotential biete</w:t>
      </w:r>
      <w:r w:rsidR="00DC61D5" w:rsidRPr="00CD3938">
        <w:rPr>
          <w:rFonts w:cs="MetaNormalLF-Roman"/>
          <w:bCs/>
          <w:sz w:val="22"/>
          <w:szCs w:val="22"/>
        </w:rPr>
        <w:t>n</w:t>
      </w:r>
      <w:r w:rsidRPr="00CD3938">
        <w:rPr>
          <w:rFonts w:cs="MetaNormalLF-Roman"/>
          <w:bCs/>
          <w:sz w:val="22"/>
          <w:szCs w:val="22"/>
        </w:rPr>
        <w:t xml:space="preserve"> die</w:t>
      </w:r>
      <w:r w:rsidR="00A87E62" w:rsidRPr="00CD3938">
        <w:rPr>
          <w:rFonts w:cs="MetaNormalLF-Roman"/>
          <w:bCs/>
          <w:sz w:val="22"/>
          <w:szCs w:val="22"/>
        </w:rPr>
        <w:t xml:space="preserve"> </w:t>
      </w:r>
      <w:r w:rsidRPr="00CD3938">
        <w:rPr>
          <w:rFonts w:cs="MetaNormalLF-Roman"/>
          <w:bCs/>
          <w:sz w:val="22"/>
          <w:szCs w:val="22"/>
        </w:rPr>
        <w:t xml:space="preserve">neuen </w:t>
      </w:r>
      <w:r w:rsidR="00A87E62" w:rsidRPr="00CD3938">
        <w:rPr>
          <w:rFonts w:cs="MetaNormalLF-Roman"/>
          <w:bCs/>
          <w:sz w:val="22"/>
          <w:szCs w:val="22"/>
        </w:rPr>
        <w:t>Online-</w:t>
      </w:r>
      <w:r w:rsidR="00380086" w:rsidRPr="00CD3938">
        <w:rPr>
          <w:rFonts w:cs="MetaNormalLF-Roman"/>
          <w:bCs/>
          <w:sz w:val="22"/>
          <w:szCs w:val="22"/>
        </w:rPr>
        <w:t>Formulare</w:t>
      </w:r>
      <w:r w:rsidR="00AD37ED" w:rsidRPr="00CD3938">
        <w:rPr>
          <w:rFonts w:cs="MetaNormalLF-Roman"/>
          <w:bCs/>
          <w:sz w:val="22"/>
          <w:szCs w:val="22"/>
        </w:rPr>
        <w:t>.</w:t>
      </w:r>
      <w:r w:rsidR="00380086" w:rsidRPr="00CD3938">
        <w:rPr>
          <w:rFonts w:cs="MetaNormalLF-Roman"/>
          <w:bCs/>
          <w:sz w:val="22"/>
          <w:szCs w:val="22"/>
        </w:rPr>
        <w:t xml:space="preserve"> </w:t>
      </w:r>
      <w:r w:rsidR="009D1D24" w:rsidRPr="00CD3938">
        <w:rPr>
          <w:rFonts w:cs="MetaNormalLF-Roman"/>
          <w:bCs/>
          <w:sz w:val="22"/>
          <w:szCs w:val="22"/>
        </w:rPr>
        <w:t>Zum einen werden die Berichtspflichtigen b</w:t>
      </w:r>
      <w:r w:rsidRPr="00CD3938">
        <w:rPr>
          <w:rFonts w:cs="MetaNormalLF-Roman"/>
          <w:bCs/>
          <w:sz w:val="22"/>
          <w:szCs w:val="22"/>
        </w:rPr>
        <w:t>eim Ausfüllen der Online-</w:t>
      </w:r>
      <w:r w:rsidR="00380086" w:rsidRPr="00CD3938">
        <w:rPr>
          <w:rFonts w:cs="MetaNormalLF-Roman"/>
          <w:bCs/>
          <w:sz w:val="22"/>
          <w:szCs w:val="22"/>
        </w:rPr>
        <w:t>Formulare</w:t>
      </w:r>
      <w:r w:rsidR="00A87E62" w:rsidRPr="00CD3938">
        <w:rPr>
          <w:rFonts w:cs="MetaNormalLF-Roman"/>
          <w:bCs/>
          <w:sz w:val="22"/>
          <w:szCs w:val="22"/>
        </w:rPr>
        <w:t xml:space="preserve"> durch eine individuell abgestimmte Fragebogen-Führung unterstützt. So </w:t>
      </w:r>
      <w:r w:rsidRPr="00CD3938">
        <w:rPr>
          <w:rFonts w:cs="MetaNormalLF-Roman"/>
          <w:bCs/>
          <w:sz w:val="22"/>
          <w:szCs w:val="22"/>
        </w:rPr>
        <w:t xml:space="preserve">werden beispielsweise am Bildschirm </w:t>
      </w:r>
      <w:r w:rsidR="00A87E62" w:rsidRPr="00CD3938">
        <w:rPr>
          <w:rFonts w:cs="MetaNormalLF-Roman"/>
          <w:bCs/>
          <w:sz w:val="22"/>
          <w:szCs w:val="22"/>
        </w:rPr>
        <w:t xml:space="preserve">nur die Fragen </w:t>
      </w:r>
      <w:r w:rsidRPr="00CD3938">
        <w:rPr>
          <w:rFonts w:cs="MetaNormalLF-Roman"/>
          <w:bCs/>
          <w:sz w:val="22"/>
          <w:szCs w:val="22"/>
        </w:rPr>
        <w:t>angezeigt</w:t>
      </w:r>
      <w:r w:rsidR="00A87E62" w:rsidRPr="00CD3938">
        <w:rPr>
          <w:rFonts w:cs="MetaNormalLF-Roman"/>
          <w:bCs/>
          <w:sz w:val="22"/>
          <w:szCs w:val="22"/>
        </w:rPr>
        <w:t xml:space="preserve">, die aufgrund der </w:t>
      </w:r>
      <w:r w:rsidR="00C429CA" w:rsidRPr="00CD3938">
        <w:rPr>
          <w:rFonts w:cs="MetaNormalLF-Roman"/>
          <w:bCs/>
          <w:sz w:val="22"/>
          <w:szCs w:val="22"/>
        </w:rPr>
        <w:t>zuvor vom Berichtspflichtigen eingetragenen Angaben</w:t>
      </w:r>
      <w:r w:rsidR="00A87E62" w:rsidRPr="00CD3938">
        <w:rPr>
          <w:rFonts w:cs="MetaNormalLF-Roman"/>
          <w:bCs/>
          <w:sz w:val="22"/>
          <w:szCs w:val="22"/>
        </w:rPr>
        <w:t xml:space="preserve"> relevant sind. Zum</w:t>
      </w:r>
      <w:r w:rsidR="009D1D24" w:rsidRPr="00CD3938">
        <w:rPr>
          <w:rFonts w:cs="MetaNormalLF-Roman"/>
          <w:bCs/>
          <w:sz w:val="22"/>
          <w:szCs w:val="22"/>
        </w:rPr>
        <w:t xml:space="preserve"> anderen</w:t>
      </w:r>
      <w:r w:rsidR="00A87E62" w:rsidRPr="00CD3938">
        <w:rPr>
          <w:rFonts w:cs="MetaNormalLF-Roman"/>
          <w:bCs/>
          <w:sz w:val="22"/>
          <w:szCs w:val="22"/>
        </w:rPr>
        <w:t xml:space="preserve"> werden – sow</w:t>
      </w:r>
      <w:r w:rsidRPr="00CD3938">
        <w:rPr>
          <w:rFonts w:cs="MetaNormalLF-Roman"/>
          <w:bCs/>
          <w:sz w:val="22"/>
          <w:szCs w:val="22"/>
        </w:rPr>
        <w:t>ei</w:t>
      </w:r>
      <w:r w:rsidR="00A87E62" w:rsidRPr="00CD3938">
        <w:rPr>
          <w:rFonts w:cs="MetaNormalLF-Roman"/>
          <w:bCs/>
          <w:sz w:val="22"/>
          <w:szCs w:val="22"/>
        </w:rPr>
        <w:t>t möglich – einmal ausgewählte Merkmale automatisch für nachfolgende Fragen übernommen.</w:t>
      </w:r>
      <w:r w:rsidR="00380086" w:rsidRPr="00CD3938">
        <w:rPr>
          <w:rFonts w:cs="MetaNormalLF-Roman"/>
          <w:bCs/>
          <w:sz w:val="22"/>
          <w:szCs w:val="22"/>
        </w:rPr>
        <w:t xml:space="preserve"> Die </w:t>
      </w:r>
      <w:r w:rsidR="00A87E62" w:rsidRPr="00CD3938">
        <w:rPr>
          <w:rFonts w:cs="MetaNormalLF-Roman"/>
          <w:bCs/>
          <w:sz w:val="22"/>
          <w:szCs w:val="22"/>
        </w:rPr>
        <w:t>Praxistauglichkeit der neuen Online-F</w:t>
      </w:r>
      <w:r w:rsidR="00C62A77" w:rsidRPr="00CD3938">
        <w:rPr>
          <w:rFonts w:cs="MetaNormalLF-Roman"/>
          <w:bCs/>
          <w:sz w:val="22"/>
          <w:szCs w:val="22"/>
        </w:rPr>
        <w:t>ormulare</w:t>
      </w:r>
      <w:r w:rsidR="00A87E62" w:rsidRPr="00CD3938">
        <w:rPr>
          <w:rFonts w:cs="MetaNormalLF-Roman"/>
          <w:bCs/>
          <w:sz w:val="22"/>
          <w:szCs w:val="22"/>
        </w:rPr>
        <w:t xml:space="preserve"> </w:t>
      </w:r>
      <w:r w:rsidR="00380086" w:rsidRPr="00CD3938">
        <w:rPr>
          <w:rFonts w:cs="MetaNormalLF-Roman"/>
          <w:bCs/>
          <w:sz w:val="22"/>
          <w:szCs w:val="22"/>
        </w:rPr>
        <w:t xml:space="preserve">wurde </w:t>
      </w:r>
      <w:r w:rsidR="00A87E62" w:rsidRPr="00CD3938">
        <w:rPr>
          <w:rFonts w:cs="MetaNormalLF-Roman"/>
          <w:bCs/>
          <w:sz w:val="22"/>
          <w:szCs w:val="22"/>
        </w:rPr>
        <w:t xml:space="preserve">im Vorfeld </w:t>
      </w:r>
      <w:r w:rsidR="00A96F6F" w:rsidRPr="00CD3938">
        <w:rPr>
          <w:rFonts w:cs="MetaNormalLF-Roman"/>
          <w:bCs/>
          <w:sz w:val="22"/>
          <w:szCs w:val="22"/>
        </w:rPr>
        <w:t xml:space="preserve">von </w:t>
      </w:r>
      <w:r w:rsidR="00A87E62" w:rsidRPr="00CD3938">
        <w:rPr>
          <w:rFonts w:cs="MetaNormalLF-Roman"/>
          <w:bCs/>
          <w:sz w:val="22"/>
          <w:szCs w:val="22"/>
        </w:rPr>
        <w:t>Unternehmen erfolgreich getestet</w:t>
      </w:r>
      <w:r w:rsidR="00380086" w:rsidRPr="00CD3938">
        <w:rPr>
          <w:rFonts w:cs="MetaNormalLF-Roman"/>
          <w:bCs/>
          <w:sz w:val="22"/>
          <w:szCs w:val="22"/>
        </w:rPr>
        <w:t xml:space="preserve">. </w:t>
      </w:r>
    </w:p>
    <w:p w:rsidR="00436846" w:rsidRDefault="00436846" w:rsidP="00436846">
      <w:pPr>
        <w:pStyle w:val="berschrift2"/>
        <w:spacing w:after="120"/>
      </w:pPr>
      <w:r>
        <w:t>Eigene Dateien direkt online versenden</w:t>
      </w:r>
      <w:r w:rsidRPr="008D25BC">
        <w:t xml:space="preserve"> </w:t>
      </w:r>
    </w:p>
    <w:p w:rsidR="00A87E62" w:rsidRPr="00CD3938" w:rsidRDefault="00F22298" w:rsidP="008D25BC">
      <w:pPr>
        <w:pStyle w:val="Textkrper1"/>
        <w:spacing w:line="360" w:lineRule="auto"/>
        <w:rPr>
          <w:rFonts w:cs="MetaNormalLF-Roman"/>
          <w:bCs/>
          <w:sz w:val="22"/>
          <w:szCs w:val="22"/>
        </w:rPr>
      </w:pPr>
      <w:r w:rsidRPr="00CD3938">
        <w:rPr>
          <w:rFonts w:cs="MetaNormalLF-Roman"/>
          <w:bCs/>
          <w:sz w:val="22"/>
          <w:szCs w:val="22"/>
        </w:rPr>
        <w:t>Bei sehr umfangreichen und häufigen</w:t>
      </w:r>
      <w:r w:rsidR="00380086" w:rsidRPr="00CD3938">
        <w:rPr>
          <w:rFonts w:cs="MetaNormalLF-Roman"/>
          <w:bCs/>
          <w:sz w:val="22"/>
          <w:szCs w:val="22"/>
        </w:rPr>
        <w:t xml:space="preserve"> (z. B. monatlichen) </w:t>
      </w:r>
      <w:r w:rsidRPr="00CD3938">
        <w:rPr>
          <w:rFonts w:cs="MetaNormalLF-Roman"/>
          <w:bCs/>
          <w:sz w:val="22"/>
          <w:szCs w:val="22"/>
        </w:rPr>
        <w:t xml:space="preserve">Datenmeldungen, </w:t>
      </w:r>
      <w:r w:rsidRPr="00CD3938">
        <w:rPr>
          <w:sz w:val="22"/>
          <w:szCs w:val="22"/>
        </w:rPr>
        <w:t xml:space="preserve">bietet sich zur </w:t>
      </w:r>
      <w:r w:rsidR="00436846" w:rsidRPr="00CD3938">
        <w:rPr>
          <w:rFonts w:cs="MetaNormalLF-Roman"/>
          <w:bCs/>
          <w:sz w:val="22"/>
          <w:szCs w:val="22"/>
        </w:rPr>
        <w:t>Vereinfachung der Berichtspflicht der direkte Versand von eigenen Dateien an das zuständige Statistikamt</w:t>
      </w:r>
      <w:r w:rsidRPr="00CD3938">
        <w:rPr>
          <w:rFonts w:cs="MetaNormalLF-Roman"/>
          <w:bCs/>
          <w:sz w:val="22"/>
          <w:szCs w:val="22"/>
        </w:rPr>
        <w:t xml:space="preserve"> an</w:t>
      </w:r>
      <w:r w:rsidR="00436846" w:rsidRPr="00CD3938">
        <w:rPr>
          <w:rFonts w:cs="MetaNormalLF-Roman"/>
          <w:bCs/>
          <w:sz w:val="22"/>
          <w:szCs w:val="22"/>
        </w:rPr>
        <w:t>.</w:t>
      </w:r>
      <w:r w:rsidR="0009184A" w:rsidRPr="00CD3938">
        <w:rPr>
          <w:rFonts w:cs="MetaNormalLF-Roman"/>
          <w:bCs/>
          <w:sz w:val="22"/>
          <w:szCs w:val="22"/>
        </w:rPr>
        <w:t xml:space="preserve"> </w:t>
      </w:r>
      <w:r w:rsidR="00380086" w:rsidRPr="00CD3938">
        <w:rPr>
          <w:rFonts w:cs="MetaNormalLF-Roman"/>
          <w:bCs/>
          <w:sz w:val="22"/>
          <w:szCs w:val="22"/>
        </w:rPr>
        <w:t xml:space="preserve">Hierzu haben die Statistischen Ämter des Bundes und der Länder eine eigene </w:t>
      </w:r>
      <w:r w:rsidR="00380086" w:rsidRPr="00CD3938">
        <w:rPr>
          <w:sz w:val="22"/>
          <w:szCs w:val="22"/>
        </w:rPr>
        <w:t xml:space="preserve">Webanwendung (Core) entwickelt. </w:t>
      </w:r>
      <w:r w:rsidR="005973C8" w:rsidRPr="00CD3938">
        <w:rPr>
          <w:rFonts w:cs="MetaNormalLF-Roman"/>
          <w:bCs/>
          <w:sz w:val="22"/>
          <w:szCs w:val="22"/>
        </w:rPr>
        <w:t xml:space="preserve">Da diese Dateien </w:t>
      </w:r>
      <w:r w:rsidR="00C429CA" w:rsidRPr="00CD3938">
        <w:rPr>
          <w:rFonts w:cs="MetaNormalLF-Roman"/>
          <w:bCs/>
          <w:sz w:val="22"/>
          <w:szCs w:val="22"/>
        </w:rPr>
        <w:t xml:space="preserve">vor dem Versand </w:t>
      </w:r>
      <w:r w:rsidR="005973C8" w:rsidRPr="00CD3938">
        <w:rPr>
          <w:rFonts w:cs="MetaNormalLF-Roman"/>
          <w:bCs/>
          <w:sz w:val="22"/>
          <w:szCs w:val="22"/>
        </w:rPr>
        <w:t>nach festen Vorgaben erstellt werden müssen, ist d</w:t>
      </w:r>
      <w:r w:rsidR="00C429CA" w:rsidRPr="00CD3938">
        <w:rPr>
          <w:rFonts w:cs="MetaNormalLF-Roman"/>
          <w:bCs/>
          <w:sz w:val="22"/>
          <w:szCs w:val="22"/>
        </w:rPr>
        <w:t>as</w:t>
      </w:r>
      <w:r w:rsidR="005973C8" w:rsidRPr="00CD3938">
        <w:rPr>
          <w:rFonts w:cs="MetaNormalLF-Roman"/>
          <w:bCs/>
          <w:sz w:val="22"/>
          <w:szCs w:val="22"/>
        </w:rPr>
        <w:t xml:space="preserve"> Verfahren mit einem einmaligen Umstellungsaufwand verbunden.</w:t>
      </w:r>
      <w:r w:rsidR="005973C8" w:rsidRPr="00CD3938">
        <w:rPr>
          <w:sz w:val="22"/>
          <w:szCs w:val="22"/>
        </w:rPr>
        <w:t xml:space="preserve"> Zudem werden z</w:t>
      </w:r>
      <w:r w:rsidR="00436846" w:rsidRPr="00CD3938">
        <w:rPr>
          <w:rFonts w:cs="MetaNormalLF-Roman"/>
          <w:bCs/>
          <w:sz w:val="22"/>
          <w:szCs w:val="22"/>
        </w:rPr>
        <w:t xml:space="preserve">ur Nutzung der CORE-Webanwendung Zugangsdaten </w:t>
      </w:r>
      <w:r w:rsidR="005973C8" w:rsidRPr="00CD3938">
        <w:rPr>
          <w:rFonts w:cs="MetaNormalLF-Roman"/>
          <w:bCs/>
          <w:sz w:val="22"/>
          <w:szCs w:val="22"/>
        </w:rPr>
        <w:t>benötigt</w:t>
      </w:r>
      <w:r w:rsidR="00436846" w:rsidRPr="00CD3938">
        <w:rPr>
          <w:rFonts w:cs="MetaNormalLF-Roman"/>
          <w:bCs/>
          <w:sz w:val="22"/>
          <w:szCs w:val="22"/>
        </w:rPr>
        <w:t>.</w:t>
      </w:r>
      <w:r w:rsidR="0009184A" w:rsidRPr="00CD3938">
        <w:rPr>
          <w:rFonts w:cs="MetaNormalLF-Roman"/>
          <w:bCs/>
          <w:sz w:val="22"/>
          <w:szCs w:val="22"/>
        </w:rPr>
        <w:t xml:space="preserve"> </w:t>
      </w:r>
      <w:r w:rsidR="005973C8" w:rsidRPr="00CD3938">
        <w:rPr>
          <w:rFonts w:cs="MetaNormalLF-Roman"/>
          <w:bCs/>
          <w:sz w:val="22"/>
          <w:szCs w:val="22"/>
        </w:rPr>
        <w:t xml:space="preserve">Alle wichtigen </w:t>
      </w:r>
      <w:r w:rsidR="007904A0" w:rsidRPr="00CD3938">
        <w:rPr>
          <w:rFonts w:cs="MetaNormalLF-Roman"/>
          <w:bCs/>
          <w:sz w:val="22"/>
          <w:szCs w:val="22"/>
        </w:rPr>
        <w:t>Informationen zu</w:t>
      </w:r>
      <w:r w:rsidR="005973C8" w:rsidRPr="00CD3938">
        <w:rPr>
          <w:rFonts w:cs="MetaNormalLF-Roman"/>
          <w:bCs/>
          <w:sz w:val="22"/>
          <w:szCs w:val="22"/>
        </w:rPr>
        <w:t xml:space="preserve">m Datenversand über die CORE-Webanwendung </w:t>
      </w:r>
      <w:r w:rsidR="007904A0" w:rsidRPr="00CD3938">
        <w:rPr>
          <w:rFonts w:cs="MetaNormalLF-Roman"/>
          <w:bCs/>
          <w:sz w:val="22"/>
          <w:szCs w:val="22"/>
        </w:rPr>
        <w:t xml:space="preserve">entnehmen Sie bitte dem beiliegenden </w:t>
      </w:r>
      <w:r w:rsidR="00815B57">
        <w:rPr>
          <w:rFonts w:cs="MetaNormalLF-Roman"/>
          <w:bCs/>
          <w:sz w:val="22"/>
          <w:szCs w:val="22"/>
        </w:rPr>
        <w:t>„</w:t>
      </w:r>
      <w:r w:rsidR="007904A0" w:rsidRPr="00CD3938">
        <w:rPr>
          <w:rFonts w:cs="MetaNormalLF-Roman"/>
          <w:bCs/>
          <w:sz w:val="22"/>
          <w:szCs w:val="22"/>
        </w:rPr>
        <w:t xml:space="preserve">Informationsblatt </w:t>
      </w:r>
      <w:r w:rsidR="00815B57" w:rsidRPr="00815B57">
        <w:rPr>
          <w:rFonts w:cs="MetaNormalLF-Roman"/>
          <w:bCs/>
          <w:sz w:val="22"/>
          <w:szCs w:val="22"/>
        </w:rPr>
        <w:t>zum Versand eigener Dateien</w:t>
      </w:r>
      <w:r w:rsidR="00815B57">
        <w:rPr>
          <w:rFonts w:cs="MetaNormalLF-Roman"/>
          <w:bCs/>
          <w:sz w:val="22"/>
          <w:szCs w:val="22"/>
        </w:rPr>
        <w:t>“.</w:t>
      </w:r>
    </w:p>
    <w:sectPr w:rsidR="00A87E62" w:rsidRPr="00CD3938" w:rsidSect="00CD3938">
      <w:footerReference w:type="even" r:id="rId7"/>
      <w:footerReference w:type="default" r:id="rId8"/>
      <w:headerReference w:type="first" r:id="rId9"/>
      <w:pgSz w:w="11906" w:h="16838"/>
      <w:pgMar w:top="1418" w:right="1418" w:bottom="96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C4" w:rsidRDefault="00532B27">
      <w:r>
        <w:separator/>
      </w:r>
    </w:p>
  </w:endnote>
  <w:endnote w:type="continuationSeparator" w:id="0">
    <w:p w:rsidR="00E01FC4" w:rsidRDefault="0053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altName w:val="Times New Roman"/>
    <w:charset w:val="00"/>
    <w:family w:val="swiss"/>
    <w:pitch w:val="variable"/>
    <w:sig w:usb0="8000002F" w:usb1="1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19" w:rsidRDefault="005E551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E5519" w:rsidRDefault="005E55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19" w:rsidRPr="004E6290" w:rsidRDefault="005E5519">
    <w:pPr>
      <w:pStyle w:val="Fuzeile"/>
      <w:framePr w:wrap="around" w:vAnchor="text" w:hAnchor="margin" w:xAlign="center" w:y="1"/>
      <w:rPr>
        <w:rStyle w:val="Seitenzahl"/>
        <w:rFonts w:ascii="MetaNormalLF-Roman" w:hAnsi="MetaNormalLF-Roman"/>
        <w:sz w:val="16"/>
        <w:szCs w:val="16"/>
      </w:rPr>
    </w:pPr>
    <w:r w:rsidRPr="004E6290">
      <w:rPr>
        <w:rStyle w:val="Seitenzahl"/>
        <w:rFonts w:ascii="MetaNormalLF-Roman" w:hAnsi="MetaNormalLF-Roman"/>
        <w:sz w:val="16"/>
        <w:szCs w:val="16"/>
      </w:rPr>
      <w:fldChar w:fldCharType="begin"/>
    </w:r>
    <w:r w:rsidRPr="004E6290">
      <w:rPr>
        <w:rStyle w:val="Seitenzahl"/>
        <w:rFonts w:ascii="MetaNormalLF-Roman" w:hAnsi="MetaNormalLF-Roman"/>
        <w:sz w:val="16"/>
        <w:szCs w:val="16"/>
      </w:rPr>
      <w:instrText xml:space="preserve">PAGE  </w:instrText>
    </w:r>
    <w:r w:rsidRPr="004E6290">
      <w:rPr>
        <w:rStyle w:val="Seitenzahl"/>
        <w:rFonts w:ascii="MetaNormalLF-Roman" w:hAnsi="MetaNormalLF-Roman"/>
        <w:sz w:val="16"/>
        <w:szCs w:val="16"/>
      </w:rPr>
      <w:fldChar w:fldCharType="separate"/>
    </w:r>
    <w:r w:rsidR="00577EDC">
      <w:rPr>
        <w:rStyle w:val="Seitenzahl"/>
        <w:rFonts w:ascii="MetaNormalLF-Roman" w:hAnsi="MetaNormalLF-Roman"/>
        <w:noProof/>
        <w:sz w:val="16"/>
        <w:szCs w:val="16"/>
      </w:rPr>
      <w:t>2</w:t>
    </w:r>
    <w:r w:rsidRPr="004E6290">
      <w:rPr>
        <w:rStyle w:val="Seitenzahl"/>
        <w:rFonts w:ascii="MetaNormalLF-Roman" w:hAnsi="MetaNormalLF-Roman"/>
        <w:sz w:val="16"/>
        <w:szCs w:val="16"/>
      </w:rPr>
      <w:fldChar w:fldCharType="end"/>
    </w:r>
  </w:p>
  <w:p w:rsidR="005E5519" w:rsidRDefault="005E55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C4" w:rsidRDefault="00532B27">
      <w:r>
        <w:separator/>
      </w:r>
    </w:p>
  </w:footnote>
  <w:footnote w:type="continuationSeparator" w:id="0">
    <w:p w:rsidR="00E01FC4" w:rsidRDefault="00532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76" w:rsidRDefault="005A78CF" w:rsidP="005A78CF">
    <w:pPr>
      <w:pStyle w:val="berschrift1"/>
      <w:spacing w:before="20" w:after="0"/>
      <w:jc w:val="right"/>
    </w:pPr>
    <w:r>
      <w:rPr>
        <w:noProof/>
        <w:sz w:val="28"/>
        <w:szCs w:val="42"/>
      </w:rPr>
      <mc:AlternateContent>
        <mc:Choice Requires="wps">
          <w:drawing>
            <wp:anchor distT="0" distB="0" distL="114300" distR="114300" simplePos="0" relativeHeight="251658240" behindDoc="0" locked="0" layoutInCell="1" allowOverlap="1" wp14:anchorId="396F1D96" wp14:editId="76CEC414">
              <wp:simplePos x="0" y="0"/>
              <wp:positionH relativeFrom="page">
                <wp:posOffset>907576</wp:posOffset>
              </wp:positionH>
              <wp:positionV relativeFrom="page">
                <wp:posOffset>900752</wp:posOffset>
              </wp:positionV>
              <wp:extent cx="5752531" cy="0"/>
              <wp:effectExtent l="0" t="0" r="196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53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099C"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0.95pt" to="524.4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TQEg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" strokeweight=".85pt">
              <w10:wrap anchorx="page" anchory="page"/>
            </v:line>
          </w:pict>
        </mc:Fallback>
      </mc:AlternateContent>
    </w:r>
    <w:r>
      <w:rPr>
        <w:noProof/>
      </w:rPr>
      <w:drawing>
        <wp:inline distT="0" distB="0" distL="0" distR="0" wp14:anchorId="75452321" wp14:editId="7861B088">
          <wp:extent cx="2297052" cy="29205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090" cy="2920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52423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A35ED"/>
    <w:multiLevelType w:val="hybridMultilevel"/>
    <w:tmpl w:val="F5E4D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250EF"/>
    <w:multiLevelType w:val="singleLevel"/>
    <w:tmpl w:val="5AD63E68"/>
    <w:lvl w:ilvl="0">
      <w:start w:val="1"/>
      <w:numFmt w:val="upperRoman"/>
      <w:lvlText w:val="%1)"/>
      <w:lvlJc w:val="left"/>
      <w:pPr>
        <w:tabs>
          <w:tab w:val="num" w:pos="1429"/>
        </w:tabs>
        <w:ind w:left="1077" w:hanging="368"/>
      </w:pPr>
      <w:rPr>
        <w:rFonts w:hint="default"/>
      </w:rPr>
    </w:lvl>
  </w:abstractNum>
  <w:abstractNum w:abstractNumId="3" w15:restartNumberingAfterBreak="0">
    <w:nsid w:val="0F7D6F43"/>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4100D17"/>
    <w:multiLevelType w:val="singleLevel"/>
    <w:tmpl w:val="9F2E3606"/>
    <w:lvl w:ilvl="0">
      <w:start w:val="1"/>
      <w:numFmt w:val="upperRoman"/>
      <w:lvlText w:val="%1)"/>
      <w:lvlJc w:val="left"/>
      <w:pPr>
        <w:tabs>
          <w:tab w:val="num" w:pos="1429"/>
        </w:tabs>
        <w:ind w:left="1429" w:hanging="720"/>
      </w:pPr>
      <w:rPr>
        <w:rFonts w:hint="default"/>
      </w:rPr>
    </w:lvl>
  </w:abstractNum>
  <w:abstractNum w:abstractNumId="5" w15:restartNumberingAfterBreak="0">
    <w:nsid w:val="3EB72FB2"/>
    <w:multiLevelType w:val="singleLevel"/>
    <w:tmpl w:val="04070011"/>
    <w:lvl w:ilvl="0">
      <w:start w:val="1"/>
      <w:numFmt w:val="decimal"/>
      <w:lvlText w:val="%1)"/>
      <w:lvlJc w:val="left"/>
      <w:pPr>
        <w:tabs>
          <w:tab w:val="num" w:pos="360"/>
        </w:tabs>
        <w:ind w:left="360" w:hanging="360"/>
      </w:pPr>
    </w:lvl>
  </w:abstractNum>
  <w:abstractNum w:abstractNumId="6" w15:restartNumberingAfterBreak="0">
    <w:nsid w:val="4A3A5BA0"/>
    <w:multiLevelType w:val="multilevel"/>
    <w:tmpl w:val="0DF84A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4AA5621A"/>
    <w:multiLevelType w:val="singleLevel"/>
    <w:tmpl w:val="4B8CA192"/>
    <w:lvl w:ilvl="0">
      <w:start w:val="1"/>
      <w:numFmt w:val="bullet"/>
      <w:pStyle w:val="Aufzhlungszeichen"/>
      <w:lvlText w:val=""/>
      <w:lvlJc w:val="left"/>
      <w:pPr>
        <w:tabs>
          <w:tab w:val="num" w:pos="717"/>
        </w:tabs>
        <w:ind w:left="340" w:firstLine="17"/>
      </w:pPr>
      <w:rPr>
        <w:rFonts w:ascii="Symbol" w:hAnsi="Symbol" w:hint="default"/>
      </w:rPr>
    </w:lvl>
  </w:abstractNum>
  <w:abstractNum w:abstractNumId="8" w15:restartNumberingAfterBreak="0">
    <w:nsid w:val="52B94CF7"/>
    <w:multiLevelType w:val="hybridMultilevel"/>
    <w:tmpl w:val="D0EA3D48"/>
    <w:lvl w:ilvl="0" w:tplc="F42CD79C">
      <w:start w:val="1"/>
      <w:numFmt w:val="decimal"/>
      <w:lvlText w:val="%1."/>
      <w:lvlJc w:val="left"/>
      <w:pPr>
        <w:tabs>
          <w:tab w:val="num" w:pos="765"/>
        </w:tabs>
        <w:ind w:left="765" w:hanging="360"/>
      </w:pPr>
      <w:rPr>
        <w:rFonts w:hint="default"/>
      </w:rPr>
    </w:lvl>
    <w:lvl w:ilvl="1" w:tplc="04070003">
      <w:start w:val="1"/>
      <w:numFmt w:val="bullet"/>
      <w:lvlText w:val="o"/>
      <w:lvlJc w:val="left"/>
      <w:pPr>
        <w:tabs>
          <w:tab w:val="num" w:pos="1485"/>
        </w:tabs>
        <w:ind w:left="1485" w:hanging="360"/>
      </w:pPr>
      <w:rPr>
        <w:rFonts w:ascii="Courier New" w:hAnsi="Courier New" w:cs="Courier New" w:hint="default"/>
      </w:rPr>
    </w:lvl>
    <w:lvl w:ilvl="2" w:tplc="04070005">
      <w:start w:val="1"/>
      <w:numFmt w:val="bullet"/>
      <w:lvlText w:val=""/>
      <w:lvlJc w:val="left"/>
      <w:pPr>
        <w:tabs>
          <w:tab w:val="num" w:pos="2205"/>
        </w:tabs>
        <w:ind w:left="2205" w:hanging="360"/>
      </w:pPr>
      <w:rPr>
        <w:rFonts w:ascii="Wingdings" w:hAnsi="Wingdings" w:cs="Wingdings" w:hint="default"/>
      </w:rPr>
    </w:lvl>
    <w:lvl w:ilvl="3" w:tplc="04070001">
      <w:start w:val="1"/>
      <w:numFmt w:val="bullet"/>
      <w:lvlText w:val=""/>
      <w:lvlJc w:val="left"/>
      <w:pPr>
        <w:tabs>
          <w:tab w:val="num" w:pos="2925"/>
        </w:tabs>
        <w:ind w:left="2925" w:hanging="360"/>
      </w:pPr>
      <w:rPr>
        <w:rFonts w:ascii="Symbol" w:hAnsi="Symbol" w:cs="Symbol" w:hint="default"/>
      </w:rPr>
    </w:lvl>
    <w:lvl w:ilvl="4" w:tplc="04070003">
      <w:start w:val="1"/>
      <w:numFmt w:val="bullet"/>
      <w:lvlText w:val="o"/>
      <w:lvlJc w:val="left"/>
      <w:pPr>
        <w:tabs>
          <w:tab w:val="num" w:pos="3645"/>
        </w:tabs>
        <w:ind w:left="3645" w:hanging="360"/>
      </w:pPr>
      <w:rPr>
        <w:rFonts w:ascii="Courier New" w:hAnsi="Courier New" w:cs="Courier New" w:hint="default"/>
      </w:rPr>
    </w:lvl>
    <w:lvl w:ilvl="5" w:tplc="04070005">
      <w:start w:val="1"/>
      <w:numFmt w:val="bullet"/>
      <w:lvlText w:val=""/>
      <w:lvlJc w:val="left"/>
      <w:pPr>
        <w:tabs>
          <w:tab w:val="num" w:pos="4365"/>
        </w:tabs>
        <w:ind w:left="4365" w:hanging="360"/>
      </w:pPr>
      <w:rPr>
        <w:rFonts w:ascii="Wingdings" w:hAnsi="Wingdings" w:cs="Wingdings" w:hint="default"/>
      </w:rPr>
    </w:lvl>
    <w:lvl w:ilvl="6" w:tplc="04070001">
      <w:start w:val="1"/>
      <w:numFmt w:val="bullet"/>
      <w:lvlText w:val=""/>
      <w:lvlJc w:val="left"/>
      <w:pPr>
        <w:tabs>
          <w:tab w:val="num" w:pos="5085"/>
        </w:tabs>
        <w:ind w:left="5085" w:hanging="360"/>
      </w:pPr>
      <w:rPr>
        <w:rFonts w:ascii="Symbol" w:hAnsi="Symbol" w:cs="Symbol" w:hint="default"/>
      </w:rPr>
    </w:lvl>
    <w:lvl w:ilvl="7" w:tplc="04070003">
      <w:start w:val="1"/>
      <w:numFmt w:val="bullet"/>
      <w:lvlText w:val="o"/>
      <w:lvlJc w:val="left"/>
      <w:pPr>
        <w:tabs>
          <w:tab w:val="num" w:pos="5805"/>
        </w:tabs>
        <w:ind w:left="5805" w:hanging="360"/>
      </w:pPr>
      <w:rPr>
        <w:rFonts w:ascii="Courier New" w:hAnsi="Courier New" w:cs="Courier New" w:hint="default"/>
      </w:rPr>
    </w:lvl>
    <w:lvl w:ilvl="8" w:tplc="04070005">
      <w:start w:val="1"/>
      <w:numFmt w:val="bullet"/>
      <w:lvlText w:val=""/>
      <w:lvlJc w:val="left"/>
      <w:pPr>
        <w:tabs>
          <w:tab w:val="num" w:pos="6525"/>
        </w:tabs>
        <w:ind w:left="6525" w:hanging="360"/>
      </w:pPr>
      <w:rPr>
        <w:rFonts w:ascii="Wingdings" w:hAnsi="Wingdings" w:cs="Wingdings" w:hint="default"/>
      </w:rPr>
    </w:lvl>
  </w:abstractNum>
  <w:abstractNum w:abstractNumId="9" w15:restartNumberingAfterBreak="0">
    <w:nsid w:val="54EE7B54"/>
    <w:multiLevelType w:val="singleLevel"/>
    <w:tmpl w:val="390E547E"/>
    <w:lvl w:ilvl="0">
      <w:start w:val="1"/>
      <w:numFmt w:val="bullet"/>
      <w:lvlText w:val="–"/>
      <w:lvlJc w:val="left"/>
      <w:pPr>
        <w:tabs>
          <w:tab w:val="num" w:pos="1069"/>
        </w:tabs>
        <w:ind w:left="1069" w:hanging="360"/>
      </w:pPr>
      <w:rPr>
        <w:rFonts w:ascii="Times New Roman" w:hAnsi="Times New Roman" w:hint="default"/>
      </w:rPr>
    </w:lvl>
  </w:abstractNum>
  <w:abstractNum w:abstractNumId="10" w15:restartNumberingAfterBreak="0">
    <w:nsid w:val="661C01B7"/>
    <w:multiLevelType w:val="hybridMultilevel"/>
    <w:tmpl w:val="FA8A494A"/>
    <w:lvl w:ilvl="0" w:tplc="04070005">
      <w:start w:val="1"/>
      <w:numFmt w:val="bullet"/>
      <w:lvlText w:val=""/>
      <w:lvlJc w:val="left"/>
      <w:pPr>
        <w:tabs>
          <w:tab w:val="num" w:pos="765"/>
        </w:tabs>
        <w:ind w:left="765" w:hanging="360"/>
      </w:pPr>
      <w:rPr>
        <w:rFonts w:ascii="Wingdings" w:hAnsi="Wingdings" w:cs="Wingdings" w:hint="default"/>
      </w:rPr>
    </w:lvl>
    <w:lvl w:ilvl="1" w:tplc="04070003">
      <w:start w:val="1"/>
      <w:numFmt w:val="bullet"/>
      <w:lvlText w:val="o"/>
      <w:lvlJc w:val="left"/>
      <w:pPr>
        <w:tabs>
          <w:tab w:val="num" w:pos="1485"/>
        </w:tabs>
        <w:ind w:left="1485" w:hanging="360"/>
      </w:pPr>
      <w:rPr>
        <w:rFonts w:ascii="Courier New" w:hAnsi="Courier New" w:cs="Courier New" w:hint="default"/>
      </w:rPr>
    </w:lvl>
    <w:lvl w:ilvl="2" w:tplc="04070005">
      <w:start w:val="1"/>
      <w:numFmt w:val="bullet"/>
      <w:lvlText w:val=""/>
      <w:lvlJc w:val="left"/>
      <w:pPr>
        <w:tabs>
          <w:tab w:val="num" w:pos="2205"/>
        </w:tabs>
        <w:ind w:left="2205" w:hanging="360"/>
      </w:pPr>
      <w:rPr>
        <w:rFonts w:ascii="Wingdings" w:hAnsi="Wingdings" w:cs="Wingdings" w:hint="default"/>
      </w:rPr>
    </w:lvl>
    <w:lvl w:ilvl="3" w:tplc="04070001">
      <w:start w:val="1"/>
      <w:numFmt w:val="bullet"/>
      <w:lvlText w:val=""/>
      <w:lvlJc w:val="left"/>
      <w:pPr>
        <w:tabs>
          <w:tab w:val="num" w:pos="2925"/>
        </w:tabs>
        <w:ind w:left="2925" w:hanging="360"/>
      </w:pPr>
      <w:rPr>
        <w:rFonts w:ascii="Symbol" w:hAnsi="Symbol" w:cs="Symbol" w:hint="default"/>
      </w:rPr>
    </w:lvl>
    <w:lvl w:ilvl="4" w:tplc="04070003">
      <w:start w:val="1"/>
      <w:numFmt w:val="bullet"/>
      <w:lvlText w:val="o"/>
      <w:lvlJc w:val="left"/>
      <w:pPr>
        <w:tabs>
          <w:tab w:val="num" w:pos="3645"/>
        </w:tabs>
        <w:ind w:left="3645" w:hanging="360"/>
      </w:pPr>
      <w:rPr>
        <w:rFonts w:ascii="Courier New" w:hAnsi="Courier New" w:cs="Courier New" w:hint="default"/>
      </w:rPr>
    </w:lvl>
    <w:lvl w:ilvl="5" w:tplc="04070005">
      <w:start w:val="1"/>
      <w:numFmt w:val="bullet"/>
      <w:lvlText w:val=""/>
      <w:lvlJc w:val="left"/>
      <w:pPr>
        <w:tabs>
          <w:tab w:val="num" w:pos="4365"/>
        </w:tabs>
        <w:ind w:left="4365" w:hanging="360"/>
      </w:pPr>
      <w:rPr>
        <w:rFonts w:ascii="Wingdings" w:hAnsi="Wingdings" w:cs="Wingdings" w:hint="default"/>
      </w:rPr>
    </w:lvl>
    <w:lvl w:ilvl="6" w:tplc="04070001">
      <w:start w:val="1"/>
      <w:numFmt w:val="bullet"/>
      <w:lvlText w:val=""/>
      <w:lvlJc w:val="left"/>
      <w:pPr>
        <w:tabs>
          <w:tab w:val="num" w:pos="5085"/>
        </w:tabs>
        <w:ind w:left="5085" w:hanging="360"/>
      </w:pPr>
      <w:rPr>
        <w:rFonts w:ascii="Symbol" w:hAnsi="Symbol" w:cs="Symbol" w:hint="default"/>
      </w:rPr>
    </w:lvl>
    <w:lvl w:ilvl="7" w:tplc="04070003">
      <w:start w:val="1"/>
      <w:numFmt w:val="bullet"/>
      <w:lvlText w:val="o"/>
      <w:lvlJc w:val="left"/>
      <w:pPr>
        <w:tabs>
          <w:tab w:val="num" w:pos="5805"/>
        </w:tabs>
        <w:ind w:left="5805" w:hanging="360"/>
      </w:pPr>
      <w:rPr>
        <w:rFonts w:ascii="Courier New" w:hAnsi="Courier New" w:cs="Courier New" w:hint="default"/>
      </w:rPr>
    </w:lvl>
    <w:lvl w:ilvl="8" w:tplc="04070005">
      <w:start w:val="1"/>
      <w:numFmt w:val="bullet"/>
      <w:lvlText w:val=""/>
      <w:lvlJc w:val="left"/>
      <w:pPr>
        <w:tabs>
          <w:tab w:val="num" w:pos="6525"/>
        </w:tabs>
        <w:ind w:left="6525" w:hanging="360"/>
      </w:pPr>
      <w:rPr>
        <w:rFonts w:ascii="Wingdings" w:hAnsi="Wingdings" w:cs="Wingdings" w:hint="default"/>
      </w:rPr>
    </w:lvl>
  </w:abstractNum>
  <w:abstractNum w:abstractNumId="11" w15:restartNumberingAfterBreak="0">
    <w:nsid w:val="778C7F62"/>
    <w:multiLevelType w:val="singleLevel"/>
    <w:tmpl w:val="4822AFE2"/>
    <w:lvl w:ilvl="0">
      <w:start w:val="1"/>
      <w:numFmt w:val="upperRoman"/>
      <w:lvlText w:val="%1)"/>
      <w:lvlJc w:val="left"/>
      <w:pPr>
        <w:tabs>
          <w:tab w:val="num" w:pos="1429"/>
        </w:tabs>
        <w:ind w:left="1077" w:hanging="368"/>
      </w:pPr>
      <w:rPr>
        <w:rFonts w:hint="default"/>
      </w:rPr>
    </w:lvl>
  </w:abstractNum>
  <w:num w:numId="1">
    <w:abstractNumId w:val="6"/>
  </w:num>
  <w:num w:numId="2">
    <w:abstractNumId w:val="4"/>
  </w:num>
  <w:num w:numId="3">
    <w:abstractNumId w:val="11"/>
  </w:num>
  <w:num w:numId="4">
    <w:abstractNumId w:val="2"/>
  </w:num>
  <w:num w:numId="5">
    <w:abstractNumId w:val="9"/>
  </w:num>
  <w:num w:numId="6">
    <w:abstractNumId w:val="3"/>
  </w:num>
  <w:num w:numId="7">
    <w:abstractNumId w:val="5"/>
  </w:num>
  <w:num w:numId="8">
    <w:abstractNumId w:val="0"/>
  </w:num>
  <w:num w:numId="9">
    <w:abstractNumId w:val="7"/>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04"/>
    <w:rsid w:val="00070D5E"/>
    <w:rsid w:val="0009184A"/>
    <w:rsid w:val="000B46D2"/>
    <w:rsid w:val="000F4EAF"/>
    <w:rsid w:val="00110F74"/>
    <w:rsid w:val="001B0FD8"/>
    <w:rsid w:val="00243F8A"/>
    <w:rsid w:val="00261F5C"/>
    <w:rsid w:val="00380086"/>
    <w:rsid w:val="003840D3"/>
    <w:rsid w:val="003A4DA3"/>
    <w:rsid w:val="004003C6"/>
    <w:rsid w:val="00436846"/>
    <w:rsid w:val="004B12EF"/>
    <w:rsid w:val="004E6290"/>
    <w:rsid w:val="004F3B76"/>
    <w:rsid w:val="00520D76"/>
    <w:rsid w:val="00532B27"/>
    <w:rsid w:val="0056630F"/>
    <w:rsid w:val="00577EDC"/>
    <w:rsid w:val="00593D0B"/>
    <w:rsid w:val="005973C8"/>
    <w:rsid w:val="005A78CF"/>
    <w:rsid w:val="005B2ECF"/>
    <w:rsid w:val="005E5519"/>
    <w:rsid w:val="0060118E"/>
    <w:rsid w:val="006845D8"/>
    <w:rsid w:val="006A3651"/>
    <w:rsid w:val="00735475"/>
    <w:rsid w:val="007904A0"/>
    <w:rsid w:val="00815B57"/>
    <w:rsid w:val="00896F76"/>
    <w:rsid w:val="008D25BC"/>
    <w:rsid w:val="008F6BA0"/>
    <w:rsid w:val="009042C2"/>
    <w:rsid w:val="00920B05"/>
    <w:rsid w:val="00966000"/>
    <w:rsid w:val="009946CE"/>
    <w:rsid w:val="009D1D24"/>
    <w:rsid w:val="009F7B87"/>
    <w:rsid w:val="00A3658F"/>
    <w:rsid w:val="00A54604"/>
    <w:rsid w:val="00A87E62"/>
    <w:rsid w:val="00A96F6F"/>
    <w:rsid w:val="00AB685A"/>
    <w:rsid w:val="00AD37ED"/>
    <w:rsid w:val="00B1282A"/>
    <w:rsid w:val="00B77BC7"/>
    <w:rsid w:val="00B83573"/>
    <w:rsid w:val="00BD5C0C"/>
    <w:rsid w:val="00C107BE"/>
    <w:rsid w:val="00C429CA"/>
    <w:rsid w:val="00C62A77"/>
    <w:rsid w:val="00C67524"/>
    <w:rsid w:val="00C92727"/>
    <w:rsid w:val="00CD3938"/>
    <w:rsid w:val="00D31A60"/>
    <w:rsid w:val="00DC61D5"/>
    <w:rsid w:val="00E01FC4"/>
    <w:rsid w:val="00E147DE"/>
    <w:rsid w:val="00EE24F0"/>
    <w:rsid w:val="00F07E0B"/>
    <w:rsid w:val="00F22298"/>
    <w:rsid w:val="00F6781F"/>
    <w:rsid w:val="00F72E25"/>
    <w:rsid w:val="00FE0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BBB5BEE-71BE-457F-BD30-8FB38337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qFormat/>
    <w:rsid w:val="00C92727"/>
    <w:pPr>
      <w:keepNext/>
      <w:spacing w:before="600" w:after="240"/>
      <w:jc w:val="center"/>
      <w:outlineLvl w:val="0"/>
    </w:pPr>
    <w:rPr>
      <w:rFonts w:ascii="MetaNormalLF-Roman" w:hAnsi="MetaNormalLF-Roman"/>
      <w:b/>
      <w:kern w:val="28"/>
      <w:sz w:val="24"/>
    </w:rPr>
  </w:style>
  <w:style w:type="paragraph" w:styleId="berschrift2">
    <w:name w:val="heading 2"/>
    <w:basedOn w:val="Standard"/>
    <w:next w:val="Standard"/>
    <w:qFormat/>
    <w:rsid w:val="00C92727"/>
    <w:pPr>
      <w:keepNext/>
      <w:spacing w:before="300"/>
      <w:outlineLvl w:val="1"/>
    </w:pPr>
    <w:rPr>
      <w:rFonts w:ascii="MetaNormalLF-Roman" w:hAnsi="MetaNormalLF-Roman"/>
      <w:b/>
      <w:sz w:val="24"/>
    </w:rPr>
  </w:style>
  <w:style w:type="paragraph" w:styleId="berschrift3">
    <w:name w:val="heading 3"/>
    <w:basedOn w:val="Standard"/>
    <w:next w:val="Standard"/>
    <w:qFormat/>
    <w:pPr>
      <w:keepNext/>
      <w:spacing w:before="480"/>
      <w:outlineLvl w:val="2"/>
    </w:pPr>
    <w:rPr>
      <w:b/>
    </w:rPr>
  </w:style>
  <w:style w:type="paragraph" w:styleId="berschrift4">
    <w:name w:val="heading 4"/>
    <w:basedOn w:val="Standard"/>
    <w:next w:val="Standard"/>
    <w:qFormat/>
    <w:pPr>
      <w:keepNext/>
      <w:numPr>
        <w:ilvl w:val="3"/>
        <w:numId w:val="1"/>
      </w:numPr>
      <w:spacing w:before="240" w:after="60"/>
      <w:outlineLvl w:val="3"/>
    </w:pPr>
    <w:rPr>
      <w:b/>
      <w:sz w:val="24"/>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Endnotentext"/>
    <w:semiHidden/>
    <w:pPr>
      <w:ind w:firstLine="567"/>
    </w:pPr>
    <w:rPr>
      <w:rFonts w:ascii="MetaNormalLF-Roman" w:hAnsi="MetaNormalLF-Roman"/>
      <w:sz w:val="18"/>
    </w:rPr>
  </w:style>
  <w:style w:type="character" w:styleId="Funotenzeichen">
    <w:name w:val="footnote reference"/>
    <w:semiHidden/>
    <w:rPr>
      <w:vertAlign w:val="superscript"/>
    </w:rPr>
  </w:style>
  <w:style w:type="paragraph" w:styleId="Endnotentext">
    <w:name w:val="endnote text"/>
    <w:basedOn w:val="Standard"/>
    <w:semiHidden/>
  </w:style>
  <w:style w:type="paragraph" w:styleId="Textkrper-Zeileneinzug">
    <w:name w:val="Body Text Indent"/>
    <w:basedOn w:val="Standard"/>
    <w:pPr>
      <w:ind w:firstLine="709"/>
      <w:jc w:val="both"/>
    </w:pPr>
  </w:style>
  <w:style w:type="paragraph" w:styleId="Textkrper-Einzug2">
    <w:name w:val="Body Text Indent 2"/>
    <w:basedOn w:val="Standard"/>
    <w:pPr>
      <w:spacing w:before="120"/>
      <w:ind w:left="709" w:hanging="709"/>
    </w:pPr>
  </w:style>
  <w:style w:type="paragraph" w:styleId="Fuzeile">
    <w:name w:val="footer"/>
    <w:basedOn w:val="Standard"/>
    <w:pPr>
      <w:tabs>
        <w:tab w:val="center" w:pos="4536"/>
        <w:tab w:val="right" w:pos="9072"/>
      </w:tabs>
    </w:pPr>
  </w:style>
  <w:style w:type="character" w:styleId="Seitenzahl">
    <w:name w:val="page number"/>
  </w:style>
  <w:style w:type="paragraph" w:customStyle="1" w:styleId="Formatvorlage2">
    <w:name w:val="Formatvorlage2"/>
    <w:basedOn w:val="Standard"/>
    <w:pPr>
      <w:spacing w:after="120"/>
    </w:pPr>
    <w:rPr>
      <w:rFonts w:ascii="MetaNormalLF-Roman" w:hAnsi="MetaNormalLF-Roman"/>
      <w:sz w:val="24"/>
    </w:rPr>
  </w:style>
  <w:style w:type="paragraph" w:styleId="Kommentartext">
    <w:name w:val="annotation text"/>
    <w:basedOn w:val="Standard"/>
    <w:link w:val="KommentartextZchn"/>
    <w:semiHidden/>
    <w:pPr>
      <w:spacing w:after="240"/>
      <w:jc w:val="both"/>
    </w:pPr>
    <w:rPr>
      <w:lang w:val="en-GB"/>
    </w:rPr>
  </w:style>
  <w:style w:type="paragraph" w:styleId="Aufzhlungszeichen">
    <w:name w:val="List Bullet"/>
    <w:basedOn w:val="Standard"/>
    <w:autoRedefine/>
    <w:pPr>
      <w:numPr>
        <w:numId w:val="9"/>
      </w:numPr>
    </w:pPr>
  </w:style>
  <w:style w:type="paragraph" w:customStyle="1" w:styleId="Textkrper1">
    <w:name w:val="Textkörper_1"/>
    <w:basedOn w:val="Standard"/>
    <w:rsid w:val="00C92727"/>
    <w:rPr>
      <w:rFonts w:ascii="MetaNormalLF-Roman" w:hAnsi="MetaNormalLF-Roman"/>
    </w:rPr>
  </w:style>
  <w:style w:type="paragraph" w:styleId="Textkrper3">
    <w:name w:val="Body Text 3"/>
    <w:basedOn w:val="Standard"/>
    <w:pPr>
      <w:spacing w:after="120" w:line="300" w:lineRule="exact"/>
    </w:pPr>
    <w:rPr>
      <w:rFonts w:ascii="MetaNormalLF-Roman" w:hAnsi="MetaNormalLF-Roman"/>
    </w:rPr>
  </w:style>
  <w:style w:type="paragraph" w:customStyle="1" w:styleId="AP-BerichtberschriftSchaubild">
    <w:name w:val="AP-Bericht Überschrift Schaubild"/>
    <w:basedOn w:val="Standard"/>
    <w:pPr>
      <w:spacing w:before="480" w:after="240"/>
      <w:ind w:left="1418" w:hanging="1418"/>
      <w:jc w:val="both"/>
    </w:pPr>
    <w:rPr>
      <w:b/>
    </w:rPr>
  </w:style>
  <w:style w:type="paragraph" w:styleId="Kopfzeile">
    <w:name w:val="header"/>
    <w:basedOn w:val="Standard"/>
    <w:pPr>
      <w:tabs>
        <w:tab w:val="center" w:pos="4536"/>
        <w:tab w:val="right" w:pos="9072"/>
      </w:tabs>
      <w:spacing w:line="300" w:lineRule="exact"/>
    </w:pPr>
    <w:rPr>
      <w:rFonts w:ascii="MetaNormalLF-Roman" w:hAnsi="MetaNormalLF-Roman"/>
    </w:rPr>
  </w:style>
  <w:style w:type="paragraph" w:customStyle="1" w:styleId="FormatvorlageMetaNormalLF-RomanBlockZeilenabstandeinfach">
    <w:name w:val="Formatvorlage MetaNormalLF-Roman Block Zeilenabstand:  einfach"/>
    <w:basedOn w:val="Standard"/>
    <w:rsid w:val="009042C2"/>
    <w:pPr>
      <w:spacing w:before="120" w:after="240"/>
      <w:jc w:val="both"/>
    </w:pPr>
    <w:rPr>
      <w:rFonts w:ascii="MetaNormalLF-Roman" w:hAnsi="MetaNormalLF-Roman"/>
    </w:rPr>
  </w:style>
  <w:style w:type="paragraph" w:styleId="NurText">
    <w:name w:val="Plain Text"/>
    <w:basedOn w:val="Standard"/>
    <w:link w:val="NurTextZchn"/>
    <w:uiPriority w:val="99"/>
    <w:semiHidden/>
    <w:unhideWhenUsed/>
    <w:rsid w:val="00EE24F0"/>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E24F0"/>
    <w:rPr>
      <w:rFonts w:ascii="Calibri" w:eastAsiaTheme="minorHAnsi" w:hAnsi="Calibri" w:cstheme="minorBidi"/>
      <w:sz w:val="22"/>
      <w:szCs w:val="21"/>
      <w:lang w:eastAsia="en-US"/>
    </w:rPr>
  </w:style>
  <w:style w:type="paragraph" w:styleId="Sprechblasentext">
    <w:name w:val="Balloon Text"/>
    <w:basedOn w:val="Standard"/>
    <w:link w:val="SprechblasentextZchn"/>
    <w:uiPriority w:val="99"/>
    <w:semiHidden/>
    <w:unhideWhenUsed/>
    <w:rsid w:val="00684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5D8"/>
    <w:rPr>
      <w:rFonts w:ascii="Tahoma" w:hAnsi="Tahoma" w:cs="Tahoma"/>
      <w:sz w:val="16"/>
      <w:szCs w:val="16"/>
    </w:rPr>
  </w:style>
  <w:style w:type="character" w:styleId="Kommentarzeichen">
    <w:name w:val="annotation reference"/>
    <w:basedOn w:val="Absatz-Standardschriftart"/>
    <w:uiPriority w:val="99"/>
    <w:semiHidden/>
    <w:unhideWhenUsed/>
    <w:rsid w:val="00380086"/>
    <w:rPr>
      <w:sz w:val="16"/>
      <w:szCs w:val="16"/>
    </w:rPr>
  </w:style>
  <w:style w:type="paragraph" w:styleId="Kommentarthema">
    <w:name w:val="annotation subject"/>
    <w:basedOn w:val="Kommentartext"/>
    <w:next w:val="Kommentartext"/>
    <w:link w:val="KommentarthemaZchn"/>
    <w:uiPriority w:val="99"/>
    <w:semiHidden/>
    <w:unhideWhenUsed/>
    <w:rsid w:val="00380086"/>
    <w:pPr>
      <w:spacing w:after="0"/>
      <w:jc w:val="left"/>
    </w:pPr>
    <w:rPr>
      <w:b/>
      <w:bCs/>
      <w:lang w:val="de-DE"/>
    </w:rPr>
  </w:style>
  <w:style w:type="character" w:customStyle="1" w:styleId="KommentartextZchn">
    <w:name w:val="Kommentartext Zchn"/>
    <w:basedOn w:val="Absatz-Standardschriftart"/>
    <w:link w:val="Kommentartext"/>
    <w:semiHidden/>
    <w:rsid w:val="00380086"/>
    <w:rPr>
      <w:lang w:val="en-GB"/>
    </w:rPr>
  </w:style>
  <w:style w:type="character" w:customStyle="1" w:styleId="KommentarthemaZchn">
    <w:name w:val="Kommentarthema Zchn"/>
    <w:basedOn w:val="KommentartextZchn"/>
    <w:link w:val="Kommentarthema"/>
    <w:uiPriority w:val="99"/>
    <w:semiHidden/>
    <w:rsid w:val="0038008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Office97\Vorlagen\Berichte\Arial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Arial2.dot</Template>
  <TotalTime>0</TotalTime>
  <Pages>2</Pages>
  <Words>650</Words>
  <Characters>4095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1 Überschrift</vt:lpstr>
    </vt:vector>
  </TitlesOfParts>
  <Company>StBA</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Überschrift</dc:title>
  <dc:subject/>
  <dc:creator>Decker-J</dc:creator>
  <cp:keywords/>
  <dc:description/>
  <cp:lastModifiedBy>Koy, Stefan (LSN)</cp:lastModifiedBy>
  <cp:revision>2</cp:revision>
  <cp:lastPrinted>2017-06-23T13:16:00Z</cp:lastPrinted>
  <dcterms:created xsi:type="dcterms:W3CDTF">2017-07-03T11:30:00Z</dcterms:created>
  <dcterms:modified xsi:type="dcterms:W3CDTF">2017-07-03T11:30:00Z</dcterms:modified>
</cp:coreProperties>
</file>